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4C69" w14:textId="37E322F9" w:rsidR="001B5D3D" w:rsidRDefault="001B5D3D" w:rsidP="00362C8E">
      <w:pPr>
        <w:jc w:val="center"/>
        <w:rPr>
          <w:u w:val="single"/>
        </w:rPr>
      </w:pPr>
      <w:r w:rsidRPr="0049145E">
        <w:rPr>
          <w:u w:val="single"/>
        </w:rPr>
        <w:t>Step by Step Guide to Submit a CCAP Application</w:t>
      </w:r>
    </w:p>
    <w:p w14:paraId="431B1A4B" w14:textId="45C61BB4" w:rsidR="006E03D4" w:rsidRPr="00FF0295" w:rsidRDefault="00FF0295" w:rsidP="001B5D3D">
      <w:pPr>
        <w:rPr>
          <w:i/>
          <w:iCs/>
        </w:rPr>
      </w:pPr>
      <w:r w:rsidRPr="00FF0295">
        <w:rPr>
          <w:i/>
          <w:iCs/>
        </w:rPr>
        <w:t>Note:</w:t>
      </w:r>
      <w:r w:rsidRPr="00FF0295">
        <w:t xml:space="preserve"> </w:t>
      </w:r>
      <w:r>
        <w:rPr>
          <w:i/>
          <w:iCs/>
        </w:rPr>
        <w:t>As you progress through the application answers are saved a</w:t>
      </w:r>
      <w:r w:rsidRPr="00FF0295">
        <w:rPr>
          <w:i/>
          <w:iCs/>
        </w:rPr>
        <w:t>utomatically in the browser</w:t>
      </w:r>
      <w:r>
        <w:rPr>
          <w:i/>
          <w:iCs/>
        </w:rPr>
        <w:t>. You</w:t>
      </w:r>
      <w:r w:rsidRPr="00FF0295">
        <w:rPr>
          <w:i/>
          <w:iCs/>
        </w:rPr>
        <w:t xml:space="preserve"> can resume the </w:t>
      </w:r>
      <w:r>
        <w:rPr>
          <w:i/>
          <w:iCs/>
        </w:rPr>
        <w:t>application</w:t>
      </w:r>
      <w:r w:rsidRPr="00FF0295">
        <w:rPr>
          <w:i/>
          <w:iCs/>
        </w:rPr>
        <w:t xml:space="preserve"> in the same browser </w:t>
      </w:r>
      <w:proofErr w:type="gramStart"/>
      <w:r w:rsidRPr="00FF0295">
        <w:rPr>
          <w:i/>
          <w:iCs/>
        </w:rPr>
        <w:t>at a later time</w:t>
      </w:r>
      <w:proofErr w:type="gramEnd"/>
      <w:r w:rsidRPr="00FF0295">
        <w:rPr>
          <w:i/>
          <w:iCs/>
        </w:rPr>
        <w:t>.</w:t>
      </w:r>
    </w:p>
    <w:p w14:paraId="6CC76772" w14:textId="2E45B41A" w:rsidR="001B5D3D" w:rsidRDefault="001B5D3D" w:rsidP="001B5D3D">
      <w:r w:rsidRPr="003E2B0D">
        <w:rPr>
          <w:b/>
          <w:bCs/>
          <w:u w:val="single"/>
        </w:rPr>
        <w:t>Step 1.</w:t>
      </w:r>
      <w:r>
        <w:t xml:space="preserve"> Navigate to </w:t>
      </w:r>
      <w:hyperlink r:id="rId5" w:history="1">
        <w:r w:rsidRPr="004329B4">
          <w:rPr>
            <w:rStyle w:val="Hyperlink"/>
          </w:rPr>
          <w:t>https://arcg.is/15b1942</w:t>
        </w:r>
      </w:hyperlink>
      <w:r>
        <w:t xml:space="preserve"> </w:t>
      </w:r>
    </w:p>
    <w:p w14:paraId="4CD4436C" w14:textId="442524DE" w:rsidR="001B5D3D" w:rsidRDefault="001B5D3D" w:rsidP="001B5D3D">
      <w:r w:rsidRPr="003E2B0D">
        <w:rPr>
          <w:b/>
          <w:bCs/>
          <w:u w:val="single"/>
        </w:rPr>
        <w:t>Step 2.</w:t>
      </w:r>
      <w:r>
        <w:t xml:space="preserve"> </w:t>
      </w:r>
      <w:r w:rsidR="00174AAF">
        <w:t>You will come to the homepage of the survey. Click “Next”</w:t>
      </w:r>
    </w:p>
    <w:p w14:paraId="1D146B72" w14:textId="26601C01" w:rsidR="00174AAF" w:rsidRDefault="00BB3962" w:rsidP="001B5D3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5EF2F6" wp14:editId="41D5DD32">
                <wp:simplePos x="0" y="0"/>
                <wp:positionH relativeFrom="column">
                  <wp:posOffset>1226820</wp:posOffset>
                </wp:positionH>
                <wp:positionV relativeFrom="paragraph">
                  <wp:posOffset>1883410</wp:posOffset>
                </wp:positionV>
                <wp:extent cx="274320" cy="99060"/>
                <wp:effectExtent l="0" t="19050" r="30480" b="34290"/>
                <wp:wrapNone/>
                <wp:docPr id="2106067737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9906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51C64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96.6pt;margin-top:148.3pt;width:21.6pt;height:7.8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" adj="17700" fillcolor="#e00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E39ED1" wp14:editId="16FBB78B">
                <wp:simplePos x="0" y="0"/>
                <wp:positionH relativeFrom="column">
                  <wp:posOffset>1546860</wp:posOffset>
                </wp:positionH>
                <wp:positionV relativeFrom="paragraph">
                  <wp:posOffset>1795780</wp:posOffset>
                </wp:positionV>
                <wp:extent cx="480060" cy="297180"/>
                <wp:effectExtent l="0" t="0" r="15240" b="26670"/>
                <wp:wrapNone/>
                <wp:docPr id="54237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BE262" id="Rectangle 2" o:spid="_x0000_s1026" style="position:absolute;margin-left:121.8pt;margin-top:141.4pt;width:37.8pt;height:23.4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" filled="f" strokecolor="#e00" strokeweight="1.5pt"/>
            </w:pict>
          </mc:Fallback>
        </mc:AlternateContent>
      </w:r>
      <w:r w:rsidR="00174AAF" w:rsidRPr="00174AAF">
        <w:rPr>
          <w:noProof/>
        </w:rPr>
        <w:drawing>
          <wp:inline distT="0" distB="0" distL="0" distR="0" wp14:anchorId="7B7CACF8" wp14:editId="66FEBC53">
            <wp:extent cx="6588415" cy="3160097"/>
            <wp:effectExtent l="0" t="0" r="0" b="0"/>
            <wp:docPr id="1902470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70014" name=""/>
                    <pic:cNvPicPr/>
                  </pic:nvPicPr>
                  <pic:blipFill rotWithShape="1">
                    <a:blip r:embed="rId6"/>
                    <a:srcRect l="2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415" cy="31600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76329" w14:textId="775D9F60" w:rsidR="00174AAF" w:rsidRDefault="00174AAF" w:rsidP="0FDF9331">
      <w:r w:rsidRPr="0FDF9331">
        <w:rPr>
          <w:b/>
          <w:bCs/>
          <w:u w:val="single"/>
        </w:rPr>
        <w:t>Step 3.</w:t>
      </w:r>
      <w:r>
        <w:t xml:space="preserve"> Fill in </w:t>
      </w:r>
      <w:r w:rsidR="085DA8DD">
        <w:t>Q1-Q5</w:t>
      </w:r>
      <w:r>
        <w:t xml:space="preserve"> unti</w:t>
      </w:r>
      <w:r w:rsidR="0049145E">
        <w:t>l you get to the map.</w:t>
      </w:r>
      <w:r w:rsidR="1A319395">
        <w:rPr>
          <w:noProof/>
        </w:rPr>
        <w:drawing>
          <wp:inline distT="0" distB="0" distL="0" distR="0" wp14:anchorId="5BA95CD1" wp14:editId="03FA9FEC">
            <wp:extent cx="6562725" cy="3181099"/>
            <wp:effectExtent l="0" t="0" r="0" b="0"/>
            <wp:docPr id="58727916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79162" name="Picture 5872791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8350" w14:textId="77777777" w:rsidR="006E03D4" w:rsidRDefault="006E03D4" w:rsidP="001B5D3D"/>
    <w:p w14:paraId="717B7488" w14:textId="6ED8FA3C" w:rsidR="00174AAF" w:rsidRDefault="00174AAF" w:rsidP="001B5D3D">
      <w:r w:rsidRPr="0FDF9331">
        <w:rPr>
          <w:b/>
          <w:bCs/>
          <w:u w:val="single"/>
        </w:rPr>
        <w:lastRenderedPageBreak/>
        <w:t>Step 4.</w:t>
      </w:r>
      <w:r>
        <w:t xml:space="preserve"> </w:t>
      </w:r>
      <w:r w:rsidR="14F68845">
        <w:t xml:space="preserve">On Q6, </w:t>
      </w:r>
      <w:r w:rsidR="4F0D63A4">
        <w:t>e</w:t>
      </w:r>
      <w:r>
        <w:t xml:space="preserve">nter the address of the proposed project’s location where the BMP(s) will be installed. You can also zoom </w:t>
      </w:r>
      <w:r w:rsidR="006F36F9">
        <w:t xml:space="preserve">in </w:t>
      </w:r>
      <w:r>
        <w:t>on the map and place a point that way. Place a point on the map. The Latitude and Longitude will automatically fill in.</w:t>
      </w:r>
    </w:p>
    <w:p w14:paraId="05354ED9" w14:textId="19DEF6CA" w:rsidR="00174AAF" w:rsidRDefault="11F3D090" w:rsidP="0FDF9331">
      <w:r>
        <w:rPr>
          <w:noProof/>
        </w:rPr>
        <w:drawing>
          <wp:inline distT="0" distB="0" distL="0" distR="0" wp14:anchorId="77F64582" wp14:editId="16FACD7C">
            <wp:extent cx="6249080" cy="3150578"/>
            <wp:effectExtent l="0" t="0" r="0" b="0"/>
            <wp:docPr id="3972673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67317" name="Picture 3972673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080" cy="3150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D054E" w14:textId="77777777" w:rsidR="00BA6350" w:rsidRDefault="00174AAF" w:rsidP="0FDF9331">
      <w:pPr>
        <w:rPr>
          <w:noProof/>
        </w:rPr>
      </w:pPr>
      <w:r w:rsidRPr="0FDF9331">
        <w:rPr>
          <w:b/>
          <w:bCs/>
          <w:u w:val="single"/>
        </w:rPr>
        <w:t>Step 5</w:t>
      </w:r>
      <w:r w:rsidR="003E2B0D" w:rsidRPr="0FDF9331">
        <w:rPr>
          <w:b/>
          <w:bCs/>
          <w:u w:val="single"/>
        </w:rPr>
        <w:t xml:space="preserve">. </w:t>
      </w:r>
      <w:r w:rsidR="2804E14D">
        <w:t xml:space="preserve">Q7: </w:t>
      </w:r>
      <w:r>
        <w:t>Fill in the water quality benefits for the proposed BMP</w:t>
      </w:r>
      <w:r w:rsidR="006E03D4">
        <w:t>(s)</w:t>
      </w:r>
      <w:r>
        <w:t>.</w:t>
      </w:r>
      <w:r w:rsidR="33FB83E3">
        <w:t xml:space="preserve"> </w:t>
      </w:r>
      <w:r w:rsidR="0049145E">
        <w:t>Please attempt these calculations yourself before choosing “Please</w:t>
      </w:r>
      <w:r w:rsidR="006E03D4">
        <w:t xml:space="preserve"> calculate for me”. User guides are provided for each tool. If you do the calculations, upload the spreadsheet you used</w:t>
      </w:r>
      <w:r w:rsidR="16DA3390">
        <w:t xml:space="preserve"> in Q8</w:t>
      </w:r>
      <w:r w:rsidR="006E03D4">
        <w:t>.</w:t>
      </w:r>
    </w:p>
    <w:p w14:paraId="478F3025" w14:textId="47BC7283" w:rsidR="00174AAF" w:rsidRDefault="00BF79F7" w:rsidP="0FDF9331">
      <w:r w:rsidRPr="00BF79F7">
        <w:drawing>
          <wp:inline distT="0" distB="0" distL="0" distR="0" wp14:anchorId="2381D998" wp14:editId="1FD89962">
            <wp:extent cx="6240780" cy="4355255"/>
            <wp:effectExtent l="0" t="0" r="7620" b="7620"/>
            <wp:docPr id="393464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643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1612" cy="435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145E">
        <w:t xml:space="preserve"> </w:t>
      </w:r>
    </w:p>
    <w:p w14:paraId="18EF5242" w14:textId="61357D00" w:rsidR="0049145E" w:rsidRDefault="0049145E" w:rsidP="001B5D3D"/>
    <w:p w14:paraId="2F352EC5" w14:textId="7D0AAAA2" w:rsidR="006E03D4" w:rsidRDefault="0049145E" w:rsidP="0FDF9331">
      <w:r w:rsidRPr="0FDF9331">
        <w:rPr>
          <w:b/>
          <w:bCs/>
          <w:u w:val="single"/>
        </w:rPr>
        <w:t>Step 6.</w:t>
      </w:r>
      <w:r>
        <w:t xml:space="preserve"> </w:t>
      </w:r>
      <w:r w:rsidR="552E1597">
        <w:t>Q9-1</w:t>
      </w:r>
      <w:r w:rsidR="00857CDF">
        <w:t>8</w:t>
      </w:r>
      <w:r w:rsidR="552E1597">
        <w:t xml:space="preserve">: These questions </w:t>
      </w:r>
      <w:r w:rsidR="2087642B">
        <w:t xml:space="preserve">are </w:t>
      </w:r>
      <w:r w:rsidR="40E851C5">
        <w:t xml:space="preserve">used as </w:t>
      </w:r>
      <w:r w:rsidR="2087642B">
        <w:t xml:space="preserve">part of the </w:t>
      </w:r>
      <w:hyperlink r:id="rId10">
        <w:r w:rsidR="4D27C18D" w:rsidRPr="0FDF9331">
          <w:rPr>
            <w:rStyle w:val="Hyperlink"/>
          </w:rPr>
          <w:t>Regional Application Ranking Parameters</w:t>
        </w:r>
      </w:hyperlink>
      <w:r w:rsidR="2087642B">
        <w:t xml:space="preserve"> for the application. </w:t>
      </w:r>
      <w:r w:rsidR="24B1FA33">
        <w:t xml:space="preserve">Note: </w:t>
      </w:r>
      <w:r w:rsidR="201C2B6B">
        <w:t xml:space="preserve">If you </w:t>
      </w:r>
      <w:r w:rsidR="508D2991">
        <w:t xml:space="preserve">are </w:t>
      </w:r>
      <w:r w:rsidR="748E52EB">
        <w:t>applying for other funds</w:t>
      </w:r>
      <w:r w:rsidR="3101611F">
        <w:t xml:space="preserve"> they must be secured to receive additional points. </w:t>
      </w:r>
    </w:p>
    <w:p w14:paraId="7242BDF3" w14:textId="7A055F1D" w:rsidR="006E03D4" w:rsidRDefault="0BD0D3C6" w:rsidP="006E03D4">
      <w:r w:rsidRPr="0FDF9331">
        <w:rPr>
          <w:b/>
          <w:bCs/>
          <w:u w:val="single"/>
        </w:rPr>
        <w:t>Step 7.</w:t>
      </w:r>
      <w:r>
        <w:t xml:space="preserve"> Q14-18: Once you reach Q14 </w:t>
      </w:r>
      <w:r w:rsidR="612775B9">
        <w:t>y</w:t>
      </w:r>
      <w:r w:rsidR="0049145E">
        <w:t xml:space="preserve">ou will notice that from here to </w:t>
      </w:r>
      <w:r w:rsidR="56485F46">
        <w:t>Q18</w:t>
      </w:r>
      <w:r w:rsidR="0049145E">
        <w:t xml:space="preserve"> have been automatically filled in. There are background </w:t>
      </w:r>
      <w:r w:rsidR="00FF7EDC">
        <w:t xml:space="preserve">map </w:t>
      </w:r>
      <w:r w:rsidR="0049145E">
        <w:t xml:space="preserve">calculations running based on the initial mapping point you provided to fill in these answers. </w:t>
      </w:r>
      <w:r w:rsidR="006E03D4">
        <w:t xml:space="preserve">Do </w:t>
      </w:r>
      <w:r w:rsidR="006E03D4" w:rsidRPr="0FDF9331">
        <w:rPr>
          <w:b/>
          <w:bCs/>
        </w:rPr>
        <w:t>NOT</w:t>
      </w:r>
      <w:r w:rsidR="006E03D4">
        <w:t xml:space="preserve"> change the answer to these questions. </w:t>
      </w:r>
    </w:p>
    <w:p w14:paraId="0509D3B1" w14:textId="272C81BD" w:rsidR="0049145E" w:rsidRDefault="0047032F" w:rsidP="001B5D3D">
      <w:r w:rsidRPr="0047032F">
        <w:drawing>
          <wp:inline distT="0" distB="0" distL="0" distR="0" wp14:anchorId="7179E6F4" wp14:editId="47736ABA">
            <wp:extent cx="6256020" cy="5252740"/>
            <wp:effectExtent l="0" t="0" r="0" b="5080"/>
            <wp:docPr id="1547656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563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5181" cy="526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61B41" w14:textId="627658A7" w:rsidR="006E03D4" w:rsidRDefault="006E03D4" w:rsidP="0FDF9331">
      <w:r w:rsidRPr="0FDF9331">
        <w:rPr>
          <w:b/>
          <w:bCs/>
          <w:u w:val="single"/>
        </w:rPr>
        <w:t>Step 7.</w:t>
      </w:r>
      <w:r>
        <w:t xml:space="preserve"> </w:t>
      </w:r>
      <w:r w:rsidR="75AB6251">
        <w:t xml:space="preserve">Q19-36: </w:t>
      </w:r>
      <w:r>
        <w:t>Go to the next page. Fill in all Feasibility questions.</w:t>
      </w:r>
    </w:p>
    <w:p w14:paraId="6BF086F3" w14:textId="7665179A" w:rsidR="006E03D4" w:rsidRDefault="006E03D4" w:rsidP="0FDF9331">
      <w:r w:rsidRPr="0FDF9331">
        <w:rPr>
          <w:b/>
          <w:bCs/>
          <w:u w:val="single"/>
        </w:rPr>
        <w:t>Step 8.</w:t>
      </w:r>
      <w:r>
        <w:t xml:space="preserve"> </w:t>
      </w:r>
      <w:r w:rsidR="4D7DC317">
        <w:t xml:space="preserve">Q37-40: </w:t>
      </w:r>
      <w:r>
        <w:t>Go to the next page. Fill in the Funding Request and Additional Project Information</w:t>
      </w:r>
      <w:r w:rsidR="00B33D64">
        <w:t xml:space="preserve"> questions</w:t>
      </w:r>
      <w:r>
        <w:t>.</w:t>
      </w:r>
    </w:p>
    <w:p w14:paraId="65BF267F" w14:textId="7DBB7200" w:rsidR="006E03D4" w:rsidRDefault="006E03D4" w:rsidP="001B5D3D">
      <w:r w:rsidRPr="0FDF9331">
        <w:rPr>
          <w:b/>
          <w:bCs/>
          <w:u w:val="single"/>
        </w:rPr>
        <w:t>Step 9.</w:t>
      </w:r>
      <w:r>
        <w:t xml:space="preserve"> </w:t>
      </w:r>
      <w:r w:rsidR="080A76D0">
        <w:t>Q41</w:t>
      </w:r>
      <w:r w:rsidR="2B6D0D55">
        <w:t>-42</w:t>
      </w:r>
      <w:r w:rsidR="080A76D0">
        <w:t xml:space="preserve">: </w:t>
      </w:r>
      <w:r>
        <w:t>Upload</w:t>
      </w:r>
      <w:r w:rsidR="003E2B0D">
        <w:t xml:space="preserve"> a</w:t>
      </w:r>
      <w:r>
        <w:t xml:space="preserve"> clear image of the site that demonstrates the water quality problem. </w:t>
      </w:r>
      <w:r w:rsidR="003E2B0D">
        <w:t>If you need to upload more than one photo, put your photos in a Word Document or PDF</w:t>
      </w:r>
      <w:r w:rsidR="00D81625">
        <w:t>.</w:t>
      </w:r>
      <w:r w:rsidR="003E2B0D">
        <w:t xml:space="preserve"> </w:t>
      </w:r>
    </w:p>
    <w:p w14:paraId="6A137B9F" w14:textId="42BFF8C9" w:rsidR="003E2B0D" w:rsidRDefault="003E2B0D" w:rsidP="001B5D3D">
      <w:r w:rsidRPr="0FDF9331">
        <w:rPr>
          <w:b/>
          <w:bCs/>
          <w:u w:val="single"/>
        </w:rPr>
        <w:t>Step 10.</w:t>
      </w:r>
      <w:r>
        <w:t xml:space="preserve"> </w:t>
      </w:r>
      <w:r w:rsidR="38A015D6">
        <w:t xml:space="preserve">Q43: </w:t>
      </w:r>
      <w:r>
        <w:t xml:space="preserve">Upload any additional files or information. Submit your application! </w:t>
      </w:r>
      <w:r w:rsidRPr="0FDF9331">
        <w:rPr>
          <w:rFonts w:ascii="Segoe UI Emoji" w:eastAsia="Segoe UI Emoji" w:hAnsi="Segoe UI Emoji" w:cs="Segoe UI Emoji"/>
        </w:rPr>
        <w:t>😊</w:t>
      </w:r>
    </w:p>
    <w:sectPr w:rsidR="003E2B0D" w:rsidSect="006E03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1AE7"/>
    <w:multiLevelType w:val="hybridMultilevel"/>
    <w:tmpl w:val="19B820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E3C80"/>
    <w:multiLevelType w:val="multilevel"/>
    <w:tmpl w:val="6A76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6000369">
    <w:abstractNumId w:val="0"/>
  </w:num>
  <w:num w:numId="2" w16cid:durableId="482085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3D"/>
    <w:rsid w:val="00102992"/>
    <w:rsid w:val="00135FBB"/>
    <w:rsid w:val="00171E3A"/>
    <w:rsid w:val="00174AAF"/>
    <w:rsid w:val="001B5D3D"/>
    <w:rsid w:val="002A2C5A"/>
    <w:rsid w:val="00320879"/>
    <w:rsid w:val="0032423E"/>
    <w:rsid w:val="00362C8E"/>
    <w:rsid w:val="003C319C"/>
    <w:rsid w:val="003E2B0D"/>
    <w:rsid w:val="0047032F"/>
    <w:rsid w:val="0049145E"/>
    <w:rsid w:val="00591282"/>
    <w:rsid w:val="006877D4"/>
    <w:rsid w:val="006E03D4"/>
    <w:rsid w:val="006F36F9"/>
    <w:rsid w:val="00720BD8"/>
    <w:rsid w:val="00793373"/>
    <w:rsid w:val="008331EA"/>
    <w:rsid w:val="00857CDF"/>
    <w:rsid w:val="008D1FCF"/>
    <w:rsid w:val="009823BA"/>
    <w:rsid w:val="00A23515"/>
    <w:rsid w:val="00B1464A"/>
    <w:rsid w:val="00B15CB9"/>
    <w:rsid w:val="00B33D64"/>
    <w:rsid w:val="00BA6350"/>
    <w:rsid w:val="00BB17A3"/>
    <w:rsid w:val="00BB3962"/>
    <w:rsid w:val="00BB5F5C"/>
    <w:rsid w:val="00BD4CF0"/>
    <w:rsid w:val="00BF79F7"/>
    <w:rsid w:val="00C311C1"/>
    <w:rsid w:val="00C820FF"/>
    <w:rsid w:val="00C92A30"/>
    <w:rsid w:val="00D25091"/>
    <w:rsid w:val="00D60381"/>
    <w:rsid w:val="00D678AB"/>
    <w:rsid w:val="00D81625"/>
    <w:rsid w:val="00DF35EE"/>
    <w:rsid w:val="00E67754"/>
    <w:rsid w:val="00E8660E"/>
    <w:rsid w:val="00F26596"/>
    <w:rsid w:val="00F57FC9"/>
    <w:rsid w:val="00F77CB9"/>
    <w:rsid w:val="00FE1143"/>
    <w:rsid w:val="00FF0295"/>
    <w:rsid w:val="00FF7EDC"/>
    <w:rsid w:val="080A76D0"/>
    <w:rsid w:val="085DA8DD"/>
    <w:rsid w:val="0A39062E"/>
    <w:rsid w:val="0BD0D3C6"/>
    <w:rsid w:val="0E9482DF"/>
    <w:rsid w:val="0FDF9331"/>
    <w:rsid w:val="10669683"/>
    <w:rsid w:val="10A6D08A"/>
    <w:rsid w:val="11F3D090"/>
    <w:rsid w:val="14F68845"/>
    <w:rsid w:val="16DA3390"/>
    <w:rsid w:val="17BC89A3"/>
    <w:rsid w:val="1836F64E"/>
    <w:rsid w:val="1A319395"/>
    <w:rsid w:val="201C2B6B"/>
    <w:rsid w:val="2087642B"/>
    <w:rsid w:val="249B5A62"/>
    <w:rsid w:val="24B1FA33"/>
    <w:rsid w:val="2514C81E"/>
    <w:rsid w:val="2804E14D"/>
    <w:rsid w:val="2AC98833"/>
    <w:rsid w:val="2B6D0D55"/>
    <w:rsid w:val="2C891DDE"/>
    <w:rsid w:val="301A9D6B"/>
    <w:rsid w:val="3101611F"/>
    <w:rsid w:val="328B405F"/>
    <w:rsid w:val="33A10AED"/>
    <w:rsid w:val="33FB83E3"/>
    <w:rsid w:val="34E92FAD"/>
    <w:rsid w:val="360116E9"/>
    <w:rsid w:val="38A015D6"/>
    <w:rsid w:val="39CAD731"/>
    <w:rsid w:val="3D17C37F"/>
    <w:rsid w:val="3E83A613"/>
    <w:rsid w:val="40E851C5"/>
    <w:rsid w:val="41EF76F0"/>
    <w:rsid w:val="449C1C60"/>
    <w:rsid w:val="49B85088"/>
    <w:rsid w:val="4A5990E6"/>
    <w:rsid w:val="4D27C18D"/>
    <w:rsid w:val="4D7DC317"/>
    <w:rsid w:val="4F0D63A4"/>
    <w:rsid w:val="502D1631"/>
    <w:rsid w:val="508D2991"/>
    <w:rsid w:val="53122780"/>
    <w:rsid w:val="53CF589C"/>
    <w:rsid w:val="552E1597"/>
    <w:rsid w:val="56485F46"/>
    <w:rsid w:val="5A90E482"/>
    <w:rsid w:val="5BE14C3B"/>
    <w:rsid w:val="5D69056E"/>
    <w:rsid w:val="612775B9"/>
    <w:rsid w:val="659631E7"/>
    <w:rsid w:val="660F4565"/>
    <w:rsid w:val="67211ACB"/>
    <w:rsid w:val="6B2B51E4"/>
    <w:rsid w:val="6DF18348"/>
    <w:rsid w:val="742EC283"/>
    <w:rsid w:val="748E52EB"/>
    <w:rsid w:val="75AB6251"/>
    <w:rsid w:val="76345CC7"/>
    <w:rsid w:val="791F66C4"/>
    <w:rsid w:val="7BFB5A4F"/>
    <w:rsid w:val="7F1D328C"/>
    <w:rsid w:val="7FA9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ACF03"/>
  <w15:chartTrackingRefBased/>
  <w15:docId w15:val="{5D1F212F-5E5E-4C50-9179-A9B804A0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D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D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5D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D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17A3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rcg.is/15b1942" TargetMode="External"/><Relationship Id="rId10" Type="http://schemas.openxmlformats.org/officeDocument/2006/relationships/hyperlink" Target="https://www.ncagr.gov/soil-water/swcccap-regional-application-ranking-parameters/download?attachme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Links>
    <vt:vector size="18" baseType="variant">
      <vt:variant>
        <vt:i4>5963859</vt:i4>
      </vt:variant>
      <vt:variant>
        <vt:i4>6</vt:i4>
      </vt:variant>
      <vt:variant>
        <vt:i4>0</vt:i4>
      </vt:variant>
      <vt:variant>
        <vt:i4>5</vt:i4>
      </vt:variant>
      <vt:variant>
        <vt:lpwstr>https://www.ncagr.gov/soil-water/swcccap-regional-application-ranking-parameters/download?attachment</vt:lpwstr>
      </vt:variant>
      <vt:variant>
        <vt:lpwstr/>
      </vt:variant>
      <vt:variant>
        <vt:i4>5963859</vt:i4>
      </vt:variant>
      <vt:variant>
        <vt:i4>3</vt:i4>
      </vt:variant>
      <vt:variant>
        <vt:i4>0</vt:i4>
      </vt:variant>
      <vt:variant>
        <vt:i4>5</vt:i4>
      </vt:variant>
      <vt:variant>
        <vt:lpwstr>https://www.ncagr.gov/soil-water/swcccap-regional-application-ranking-parameters/download?attachment</vt:lpwstr>
      </vt:variant>
      <vt:variant>
        <vt:lpwstr/>
      </vt:variant>
      <vt:variant>
        <vt:i4>7471221</vt:i4>
      </vt:variant>
      <vt:variant>
        <vt:i4>0</vt:i4>
      </vt:variant>
      <vt:variant>
        <vt:i4>0</vt:i4>
      </vt:variant>
      <vt:variant>
        <vt:i4>5</vt:i4>
      </vt:variant>
      <vt:variant>
        <vt:lpwstr>https://arcg.is/15b1942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Allbee, Samantha</dc:creator>
  <cp:keywords/>
  <dc:description/>
  <cp:lastModifiedBy>Allbee, Samantha</cp:lastModifiedBy>
  <cp:revision>11</cp:revision>
  <cp:lastPrinted>2026-06-22T16:59:00Z</cp:lastPrinted>
  <dcterms:created xsi:type="dcterms:W3CDTF">2026-06-22T15:26:00Z</dcterms:created>
  <dcterms:modified xsi:type="dcterms:W3CDTF">2026-06-24T17:44:00Z</dcterms:modified>
</cp:coreProperties>
</file>