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7D7" w:rsidRPr="00513D60" w:rsidRDefault="00E877D7" w:rsidP="008A7241">
      <w:pPr>
        <w:pStyle w:val="Default"/>
        <w:rPr>
          <w:b/>
          <w:bCs/>
          <w:color w:val="auto"/>
          <w:sz w:val="20"/>
          <w:szCs w:val="20"/>
          <w:u w:val="single"/>
        </w:rPr>
      </w:pPr>
      <w:r w:rsidRPr="00513D60">
        <w:rPr>
          <w:b/>
          <w:bCs/>
          <w:color w:val="auto"/>
          <w:sz w:val="20"/>
          <w:szCs w:val="20"/>
          <w:u w:val="single"/>
        </w:rPr>
        <w:t>INSTRUCTIONS FOR THE SELF-CERTIFICATION INCENTIVE BMP FORM</w:t>
      </w:r>
    </w:p>
    <w:p w:rsidR="00524587" w:rsidRDefault="00524587" w:rsidP="008A7241">
      <w:pPr>
        <w:pStyle w:val="Default"/>
        <w:rPr>
          <w:b/>
          <w:bCs/>
          <w:color w:val="auto"/>
          <w:sz w:val="20"/>
          <w:szCs w:val="20"/>
        </w:rPr>
      </w:pPr>
    </w:p>
    <w:p w:rsidR="00524587" w:rsidRDefault="00524587" w:rsidP="008A7241">
      <w:pPr>
        <w:pStyle w:val="Default"/>
        <w:rPr>
          <w:b/>
          <w:bCs/>
          <w:color w:val="auto"/>
          <w:sz w:val="20"/>
          <w:szCs w:val="20"/>
        </w:rPr>
      </w:pPr>
    </w:p>
    <w:p w:rsidR="00E877D7" w:rsidRDefault="00E877D7" w:rsidP="008A7241">
      <w:pPr>
        <w:pStyle w:val="Default"/>
        <w:rPr>
          <w:b/>
          <w:bCs/>
          <w:color w:val="auto"/>
          <w:sz w:val="20"/>
          <w:szCs w:val="20"/>
        </w:rPr>
      </w:pPr>
    </w:p>
    <w:p w:rsidR="00E877D7" w:rsidRDefault="00E877D7" w:rsidP="00E877D7">
      <w:pPr>
        <w:pStyle w:val="Default"/>
        <w:numPr>
          <w:ilvl w:val="0"/>
          <w:numId w:val="1"/>
        </w:numPr>
        <w:rPr>
          <w:b/>
          <w:bCs/>
          <w:color w:val="auto"/>
          <w:sz w:val="20"/>
          <w:szCs w:val="20"/>
        </w:rPr>
      </w:pPr>
      <w:r>
        <w:rPr>
          <w:b/>
          <w:bCs/>
          <w:color w:val="auto"/>
          <w:sz w:val="20"/>
          <w:szCs w:val="20"/>
        </w:rPr>
        <w:t xml:space="preserve"> The self-certification form must be filled out by the district technician and verified.</w:t>
      </w:r>
    </w:p>
    <w:p w:rsidR="00E877D7" w:rsidRDefault="00E877D7" w:rsidP="00E877D7">
      <w:pPr>
        <w:pStyle w:val="Default"/>
        <w:rPr>
          <w:b/>
          <w:bCs/>
          <w:color w:val="auto"/>
          <w:sz w:val="20"/>
          <w:szCs w:val="20"/>
        </w:rPr>
      </w:pPr>
    </w:p>
    <w:p w:rsidR="00E877D7" w:rsidRDefault="00E877D7" w:rsidP="00E877D7">
      <w:pPr>
        <w:pStyle w:val="Default"/>
        <w:numPr>
          <w:ilvl w:val="0"/>
          <w:numId w:val="1"/>
        </w:numPr>
        <w:rPr>
          <w:b/>
          <w:bCs/>
          <w:color w:val="auto"/>
          <w:sz w:val="20"/>
          <w:szCs w:val="20"/>
        </w:rPr>
      </w:pPr>
      <w:r>
        <w:rPr>
          <w:b/>
          <w:bCs/>
          <w:color w:val="auto"/>
          <w:sz w:val="20"/>
          <w:szCs w:val="20"/>
        </w:rPr>
        <w:t xml:space="preserve"> The applicant must sign the form </w:t>
      </w:r>
      <w:r w:rsidR="00D7211D">
        <w:rPr>
          <w:b/>
          <w:bCs/>
          <w:color w:val="auto"/>
          <w:sz w:val="20"/>
          <w:szCs w:val="20"/>
        </w:rPr>
        <w:t>and</w:t>
      </w:r>
      <w:bookmarkStart w:id="0" w:name="_GoBack"/>
      <w:bookmarkEnd w:id="0"/>
      <w:r>
        <w:rPr>
          <w:b/>
          <w:bCs/>
          <w:color w:val="auto"/>
          <w:sz w:val="20"/>
          <w:szCs w:val="20"/>
        </w:rPr>
        <w:t xml:space="preserve"> certify before an incentive BMP can be eligible for cost share.</w:t>
      </w:r>
    </w:p>
    <w:p w:rsidR="00E877D7" w:rsidRDefault="00E877D7" w:rsidP="00E877D7">
      <w:pPr>
        <w:pStyle w:val="ListParagraph"/>
        <w:rPr>
          <w:b/>
          <w:bCs/>
        </w:rPr>
      </w:pPr>
    </w:p>
    <w:p w:rsidR="00E877D7" w:rsidRDefault="00E877D7" w:rsidP="00E877D7">
      <w:pPr>
        <w:pStyle w:val="Default"/>
        <w:numPr>
          <w:ilvl w:val="0"/>
          <w:numId w:val="1"/>
        </w:numPr>
        <w:rPr>
          <w:b/>
          <w:bCs/>
          <w:color w:val="auto"/>
          <w:sz w:val="20"/>
          <w:szCs w:val="20"/>
        </w:rPr>
      </w:pPr>
      <w:r>
        <w:rPr>
          <w:b/>
          <w:bCs/>
          <w:color w:val="auto"/>
          <w:sz w:val="20"/>
          <w:szCs w:val="20"/>
        </w:rPr>
        <w:t xml:space="preserve"> This form must be uploaded in CS</w:t>
      </w:r>
      <w:r>
        <w:rPr>
          <w:b/>
          <w:bCs/>
          <w:color w:val="auto"/>
          <w:sz w:val="20"/>
          <w:szCs w:val="20"/>
          <w:vertAlign w:val="superscript"/>
        </w:rPr>
        <w:t>2</w:t>
      </w:r>
      <w:r>
        <w:rPr>
          <w:b/>
          <w:bCs/>
          <w:color w:val="auto"/>
          <w:sz w:val="20"/>
          <w:szCs w:val="20"/>
        </w:rPr>
        <w:t xml:space="preserve"> as a required form for all incentive BMPs.</w:t>
      </w:r>
    </w:p>
    <w:p w:rsidR="00E877D7" w:rsidRDefault="00E877D7" w:rsidP="008A7241">
      <w:pPr>
        <w:pStyle w:val="Default"/>
        <w:rPr>
          <w:b/>
          <w:bCs/>
          <w:color w:val="auto"/>
          <w:sz w:val="20"/>
          <w:szCs w:val="20"/>
        </w:rPr>
      </w:pPr>
    </w:p>
    <w:p w:rsidR="00E877D7" w:rsidRDefault="00E877D7" w:rsidP="008A7241">
      <w:pPr>
        <w:pStyle w:val="Default"/>
        <w:rPr>
          <w:b/>
          <w:bCs/>
          <w:color w:val="auto"/>
          <w:sz w:val="20"/>
          <w:szCs w:val="20"/>
        </w:rPr>
      </w:pPr>
    </w:p>
    <w:p w:rsidR="00E877D7" w:rsidRDefault="00E877D7" w:rsidP="008A7241">
      <w:pPr>
        <w:pStyle w:val="Default"/>
        <w:rPr>
          <w:b/>
          <w:bCs/>
          <w:color w:val="auto"/>
          <w:sz w:val="20"/>
          <w:szCs w:val="20"/>
        </w:rPr>
      </w:pPr>
    </w:p>
    <w:p w:rsidR="00E877D7" w:rsidRDefault="00E877D7" w:rsidP="008A7241">
      <w:pPr>
        <w:pStyle w:val="Default"/>
        <w:rPr>
          <w:b/>
          <w:bCs/>
          <w:color w:val="auto"/>
          <w:sz w:val="20"/>
          <w:szCs w:val="20"/>
        </w:rPr>
      </w:pPr>
      <w:r>
        <w:rPr>
          <w:b/>
          <w:bCs/>
          <w:color w:val="auto"/>
          <w:sz w:val="20"/>
          <w:szCs w:val="20"/>
        </w:rPr>
        <w:t>Applicant definition:</w:t>
      </w:r>
    </w:p>
    <w:p w:rsidR="00E877D7" w:rsidRDefault="00E877D7" w:rsidP="008A7241">
      <w:pPr>
        <w:pStyle w:val="Default"/>
        <w:rPr>
          <w:b/>
          <w:bCs/>
          <w:color w:val="auto"/>
          <w:sz w:val="20"/>
          <w:szCs w:val="20"/>
        </w:rPr>
      </w:pPr>
    </w:p>
    <w:p w:rsidR="00E877D7" w:rsidRDefault="00E877D7" w:rsidP="008A7241">
      <w:pPr>
        <w:pStyle w:val="Default"/>
        <w:rPr>
          <w:b/>
          <w:bCs/>
          <w:color w:val="auto"/>
          <w:sz w:val="20"/>
          <w:szCs w:val="20"/>
        </w:rPr>
      </w:pPr>
    </w:p>
    <w:p w:rsidR="008A7241" w:rsidRPr="008A7241" w:rsidRDefault="008A7241" w:rsidP="008A7241">
      <w:pPr>
        <w:pStyle w:val="Default"/>
        <w:rPr>
          <w:b/>
          <w:bCs/>
          <w:color w:val="auto"/>
          <w:sz w:val="20"/>
          <w:szCs w:val="20"/>
        </w:rPr>
      </w:pPr>
      <w:r w:rsidRPr="008A7241">
        <w:rPr>
          <w:b/>
          <w:bCs/>
          <w:color w:val="auto"/>
          <w:sz w:val="20"/>
          <w:szCs w:val="20"/>
        </w:rPr>
        <w:t xml:space="preserve">02 NCAC 59D .0102  </w:t>
      </w:r>
    </w:p>
    <w:p w:rsidR="008A7241" w:rsidRPr="008A7241" w:rsidRDefault="008A7241" w:rsidP="008A7241">
      <w:pPr>
        <w:pStyle w:val="Default"/>
        <w:rPr>
          <w:b/>
          <w:bCs/>
          <w:color w:val="auto"/>
          <w:sz w:val="20"/>
          <w:szCs w:val="20"/>
        </w:rPr>
      </w:pPr>
    </w:p>
    <w:p w:rsidR="008A7241" w:rsidRPr="008A7241" w:rsidRDefault="008A7241" w:rsidP="008A7241">
      <w:pPr>
        <w:pStyle w:val="Default"/>
        <w:rPr>
          <w:b/>
          <w:bCs/>
          <w:color w:val="auto"/>
          <w:sz w:val="20"/>
          <w:szCs w:val="20"/>
        </w:rPr>
      </w:pPr>
    </w:p>
    <w:p w:rsidR="008A7241" w:rsidRPr="008A7241" w:rsidRDefault="008A7241" w:rsidP="008A7241">
      <w:pPr>
        <w:pStyle w:val="Default"/>
        <w:rPr>
          <w:color w:val="auto"/>
        </w:rPr>
      </w:pPr>
      <w:r w:rsidRPr="008A7241">
        <w:rPr>
          <w:b/>
          <w:bCs/>
          <w:color w:val="auto"/>
          <w:sz w:val="20"/>
          <w:szCs w:val="20"/>
        </w:rPr>
        <w:t xml:space="preserve">(3)  </w:t>
      </w:r>
      <w:r w:rsidRPr="008A7241">
        <w:rPr>
          <w:b/>
          <w:color w:val="auto"/>
          <w:sz w:val="20"/>
          <w:szCs w:val="20"/>
        </w:rPr>
        <w:t>Applicant means a person(s) who applies for best management practice cost sharing monies from the district. An applicant may also be referred to as a cooperator. All entities, with which the applicant is associated, including those in other counties, shall be considered the same applicant.</w:t>
      </w:r>
      <w:r w:rsidRPr="008A7241">
        <w:rPr>
          <w:color w:val="auto"/>
          <w:sz w:val="19"/>
          <w:szCs w:val="19"/>
        </w:rPr>
        <w:t xml:space="preserve"> </w:t>
      </w:r>
      <w:r w:rsidRPr="008A7241">
        <w:rPr>
          <w:color w:val="auto"/>
        </w:rPr>
        <w:t xml:space="preserve"> </w:t>
      </w:r>
    </w:p>
    <w:p w:rsidR="008A7241" w:rsidRPr="008A7241" w:rsidRDefault="008A7241" w:rsidP="008A7241">
      <w:pPr>
        <w:pStyle w:val="Default"/>
        <w:rPr>
          <w:color w:val="auto"/>
        </w:rPr>
      </w:pPr>
    </w:p>
    <w:p w:rsidR="00E877D7" w:rsidRDefault="00E877D7" w:rsidP="008A7241">
      <w:pPr>
        <w:pStyle w:val="Default"/>
        <w:rPr>
          <w:b/>
          <w:color w:val="auto"/>
          <w:sz w:val="20"/>
          <w:szCs w:val="20"/>
        </w:rPr>
      </w:pPr>
    </w:p>
    <w:p w:rsidR="008A7241" w:rsidRDefault="00E877D7" w:rsidP="008A7241">
      <w:pPr>
        <w:pStyle w:val="Default"/>
        <w:rPr>
          <w:b/>
          <w:color w:val="auto"/>
        </w:rPr>
      </w:pPr>
      <w:r w:rsidRPr="00E877D7">
        <w:rPr>
          <w:b/>
          <w:color w:val="auto"/>
          <w:sz w:val="20"/>
          <w:szCs w:val="20"/>
        </w:rPr>
        <w:t>Examples of applicant</w:t>
      </w:r>
      <w:r w:rsidRPr="00E877D7">
        <w:rPr>
          <w:b/>
          <w:color w:val="auto"/>
        </w:rPr>
        <w:t>s</w:t>
      </w:r>
      <w:r>
        <w:rPr>
          <w:b/>
          <w:color w:val="auto"/>
        </w:rPr>
        <w:t>:</w:t>
      </w:r>
    </w:p>
    <w:p w:rsidR="00E877D7" w:rsidRPr="00E877D7" w:rsidRDefault="00E877D7" w:rsidP="008A7241">
      <w:pPr>
        <w:pStyle w:val="Default"/>
        <w:rPr>
          <w:b/>
          <w:color w:val="auto"/>
        </w:rPr>
      </w:pPr>
    </w:p>
    <w:p w:rsidR="008A7241" w:rsidRPr="008A7241" w:rsidRDefault="008A7241" w:rsidP="008A7241">
      <w:pPr>
        <w:pStyle w:val="Default"/>
        <w:rPr>
          <w:color w:val="auto"/>
        </w:rPr>
      </w:pPr>
    </w:p>
    <w:p w:rsidR="008A7241" w:rsidRPr="008A7241" w:rsidRDefault="008A7241" w:rsidP="008A7241">
      <w:pPr>
        <w:autoSpaceDE w:val="0"/>
        <w:autoSpaceDN w:val="0"/>
        <w:adjustRightInd w:val="0"/>
        <w:ind w:left="720"/>
        <w:rPr>
          <w:rFonts w:ascii="Arial" w:hAnsi="Arial" w:cs="Arial"/>
        </w:rPr>
      </w:pPr>
      <w:r w:rsidRPr="008A7241">
        <w:rPr>
          <w:rFonts w:ascii="Arial" w:hAnsi="Arial" w:cs="Arial"/>
          <w:b/>
        </w:rPr>
        <w:t>Definition example 1</w:t>
      </w:r>
      <w:r w:rsidRPr="008A7241">
        <w:rPr>
          <w:rFonts w:ascii="Arial" w:hAnsi="Arial" w:cs="Arial"/>
        </w:rPr>
        <w:t xml:space="preserve"> - If two brothers are applying for the conservation tillage incentive BMP who farm the same operation, then the brothers shall be considered the same applicant for that operation.  The cap applies to the applicant regardless of whether the practice is used individually or in combination.</w:t>
      </w:r>
    </w:p>
    <w:p w:rsidR="008A7241" w:rsidRPr="008A7241" w:rsidRDefault="008A7241" w:rsidP="008A7241">
      <w:pPr>
        <w:autoSpaceDE w:val="0"/>
        <w:autoSpaceDN w:val="0"/>
        <w:adjustRightInd w:val="0"/>
        <w:ind w:left="720"/>
        <w:rPr>
          <w:rFonts w:ascii="Arial" w:hAnsi="Arial" w:cs="Arial"/>
        </w:rPr>
      </w:pPr>
    </w:p>
    <w:p w:rsidR="008A7241" w:rsidRPr="008A7241" w:rsidRDefault="008A7241" w:rsidP="008A7241">
      <w:pPr>
        <w:autoSpaceDE w:val="0"/>
        <w:autoSpaceDN w:val="0"/>
        <w:adjustRightInd w:val="0"/>
        <w:ind w:left="720"/>
        <w:rPr>
          <w:rFonts w:ascii="Arial" w:hAnsi="Arial" w:cs="Arial"/>
        </w:rPr>
      </w:pPr>
      <w:r w:rsidRPr="008A7241">
        <w:rPr>
          <w:rFonts w:ascii="Arial" w:hAnsi="Arial" w:cs="Arial"/>
          <w:b/>
        </w:rPr>
        <w:t>Definition example 2</w:t>
      </w:r>
      <w:r w:rsidRPr="008A7241">
        <w:rPr>
          <w:rFonts w:ascii="Arial" w:hAnsi="Arial" w:cs="Arial"/>
        </w:rPr>
        <w:t xml:space="preserve"> – If one or more partners in a farm corporation apply for the conservation tillage incentive BMP for the same operation, then the partners shall be considered the same applicant.  The cap applies to the applicant regardless of whether the practice is used individually or in combination.</w:t>
      </w:r>
    </w:p>
    <w:p w:rsidR="008A7241" w:rsidRPr="008A7241" w:rsidRDefault="008A7241" w:rsidP="008A7241">
      <w:pPr>
        <w:autoSpaceDE w:val="0"/>
        <w:autoSpaceDN w:val="0"/>
        <w:adjustRightInd w:val="0"/>
        <w:ind w:left="720"/>
        <w:rPr>
          <w:rFonts w:ascii="Arial" w:hAnsi="Arial" w:cs="Arial"/>
        </w:rPr>
      </w:pPr>
    </w:p>
    <w:p w:rsidR="008A7241" w:rsidRPr="008A7241" w:rsidRDefault="008A7241" w:rsidP="008A7241">
      <w:pPr>
        <w:autoSpaceDE w:val="0"/>
        <w:autoSpaceDN w:val="0"/>
        <w:adjustRightInd w:val="0"/>
        <w:ind w:left="720"/>
        <w:rPr>
          <w:rFonts w:ascii="Arial" w:hAnsi="Arial" w:cs="Arial"/>
        </w:rPr>
      </w:pPr>
      <w:r w:rsidRPr="008A7241">
        <w:rPr>
          <w:rFonts w:ascii="Arial" w:hAnsi="Arial" w:cs="Arial"/>
          <w:b/>
        </w:rPr>
        <w:t>Definition example 3</w:t>
      </w:r>
      <w:r w:rsidRPr="008A7241">
        <w:rPr>
          <w:rFonts w:ascii="Arial" w:hAnsi="Arial" w:cs="Arial"/>
        </w:rPr>
        <w:t xml:space="preserve"> – If a husband and wife apply for the conservation tillage incentive BMP for the same operation, then they shall be considered the same applicant.  The cap applies to the applicant regardless of whether the practice is used individually or in combination.</w:t>
      </w:r>
    </w:p>
    <w:p w:rsidR="008A7241" w:rsidRPr="008A7241" w:rsidRDefault="008A7241" w:rsidP="008A7241">
      <w:pPr>
        <w:autoSpaceDE w:val="0"/>
        <w:autoSpaceDN w:val="0"/>
        <w:adjustRightInd w:val="0"/>
        <w:ind w:left="720"/>
        <w:rPr>
          <w:rFonts w:ascii="Arial" w:hAnsi="Arial" w:cs="Arial"/>
        </w:rPr>
      </w:pPr>
    </w:p>
    <w:p w:rsidR="008A7241" w:rsidRPr="008A7241" w:rsidRDefault="008A7241" w:rsidP="008A7241">
      <w:pPr>
        <w:autoSpaceDE w:val="0"/>
        <w:autoSpaceDN w:val="0"/>
        <w:adjustRightInd w:val="0"/>
        <w:ind w:left="720"/>
        <w:rPr>
          <w:rFonts w:ascii="Arial" w:hAnsi="Arial" w:cs="Arial"/>
        </w:rPr>
      </w:pPr>
      <w:r w:rsidRPr="008A7241">
        <w:rPr>
          <w:rFonts w:ascii="Arial" w:hAnsi="Arial" w:cs="Arial"/>
          <w:b/>
        </w:rPr>
        <w:t>Definition example 4</w:t>
      </w:r>
      <w:r w:rsidRPr="008A7241">
        <w:rPr>
          <w:rFonts w:ascii="Arial" w:hAnsi="Arial" w:cs="Arial"/>
        </w:rPr>
        <w:t xml:space="preserve"> – If an applicant farms in multiple counties, the applicant </w:t>
      </w:r>
      <w:r w:rsidRPr="008A7241">
        <w:rPr>
          <w:rFonts w:ascii="Arial" w:hAnsi="Arial" w:cs="Arial"/>
          <w:u w:val="single"/>
        </w:rPr>
        <w:t>cannot</w:t>
      </w:r>
      <w:r w:rsidRPr="008A7241">
        <w:rPr>
          <w:rFonts w:ascii="Arial" w:hAnsi="Arial" w:cs="Arial"/>
        </w:rPr>
        <w:t xml:space="preserve"> receive more than the cap in one county and then apply again to receive funds in another county for an incentive BMP.</w:t>
      </w:r>
    </w:p>
    <w:p w:rsidR="008A7241" w:rsidRPr="008A7241" w:rsidRDefault="008A7241" w:rsidP="008A7241">
      <w:pPr>
        <w:autoSpaceDE w:val="0"/>
        <w:autoSpaceDN w:val="0"/>
        <w:adjustRightInd w:val="0"/>
        <w:ind w:left="720"/>
        <w:rPr>
          <w:rFonts w:ascii="Arial" w:hAnsi="Arial" w:cs="Arial"/>
        </w:rPr>
      </w:pPr>
    </w:p>
    <w:p w:rsidR="00991C89" w:rsidRDefault="00991C89"/>
    <w:sectPr w:rsidR="00991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644D9F"/>
    <w:multiLevelType w:val="hybridMultilevel"/>
    <w:tmpl w:val="4652438E"/>
    <w:lvl w:ilvl="0" w:tplc="30BC1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41"/>
    <w:rsid w:val="00513D60"/>
    <w:rsid w:val="00524587"/>
    <w:rsid w:val="008A7241"/>
    <w:rsid w:val="00991C89"/>
    <w:rsid w:val="00D7211D"/>
    <w:rsid w:val="00E8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3C4BB-D067-4D8C-9C90-6AEDA629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24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72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87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Parks</dc:creator>
  <cp:keywords/>
  <dc:description/>
  <cp:lastModifiedBy>Ken Parks</cp:lastModifiedBy>
  <cp:revision>5</cp:revision>
  <dcterms:created xsi:type="dcterms:W3CDTF">2015-02-06T20:41:00Z</dcterms:created>
  <dcterms:modified xsi:type="dcterms:W3CDTF">2015-02-10T18:24:00Z</dcterms:modified>
</cp:coreProperties>
</file>