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633E" w14:textId="65FE7FD1" w:rsidR="00273173" w:rsidRDefault="00133CEE" w:rsidP="00133CEE">
      <w:pPr>
        <w:jc w:val="center"/>
        <w:rPr>
          <w:b/>
          <w:sz w:val="28"/>
          <w:szCs w:val="28"/>
          <w:u w:val="single"/>
        </w:rPr>
      </w:pPr>
      <w:r w:rsidRPr="00133CEE">
        <w:rPr>
          <w:b/>
          <w:sz w:val="28"/>
          <w:szCs w:val="28"/>
          <w:u w:val="single"/>
        </w:rPr>
        <w:t xml:space="preserve">Guidelines for </w:t>
      </w:r>
      <w:r w:rsidR="005065ED">
        <w:rPr>
          <w:b/>
          <w:sz w:val="28"/>
          <w:szCs w:val="28"/>
          <w:u w:val="single"/>
        </w:rPr>
        <w:t>Writing</w:t>
      </w:r>
      <w:r w:rsidRPr="00133CEE">
        <w:rPr>
          <w:b/>
          <w:sz w:val="28"/>
          <w:szCs w:val="28"/>
          <w:u w:val="single"/>
        </w:rPr>
        <w:t xml:space="preserve"> Non-Compliance Records</w:t>
      </w:r>
    </w:p>
    <w:p w14:paraId="761C1909" w14:textId="77777777" w:rsidR="00133CEE" w:rsidRDefault="00133CEE" w:rsidP="00133CEE">
      <w:pPr>
        <w:jc w:val="center"/>
        <w:rPr>
          <w:b/>
          <w:sz w:val="28"/>
          <w:szCs w:val="28"/>
          <w:u w:val="single"/>
        </w:rPr>
      </w:pPr>
    </w:p>
    <w:p w14:paraId="2EF97478" w14:textId="77777777" w:rsidR="00133CEE" w:rsidRPr="003772BC" w:rsidRDefault="00133CEE" w:rsidP="00133CEE">
      <w:pPr>
        <w:rPr>
          <w:b/>
          <w:sz w:val="28"/>
          <w:szCs w:val="28"/>
        </w:rPr>
      </w:pPr>
      <w:r w:rsidRPr="003772BC">
        <w:rPr>
          <w:b/>
          <w:sz w:val="28"/>
          <w:szCs w:val="28"/>
        </w:rPr>
        <w:t>Block 6</w:t>
      </w:r>
      <w:r w:rsidR="00795DD8" w:rsidRPr="003772BC">
        <w:rPr>
          <w:b/>
          <w:sz w:val="28"/>
          <w:szCs w:val="28"/>
        </w:rPr>
        <w:t>-Relevant Regulations</w:t>
      </w:r>
    </w:p>
    <w:p w14:paraId="32F5DF5C" w14:textId="77777777" w:rsidR="00133CEE" w:rsidRPr="008309D1" w:rsidRDefault="00133CEE" w:rsidP="00133CEE">
      <w:pPr>
        <w:rPr>
          <w:sz w:val="24"/>
          <w:szCs w:val="24"/>
        </w:rPr>
      </w:pPr>
      <w:r w:rsidRPr="008309D1">
        <w:rPr>
          <w:sz w:val="24"/>
          <w:szCs w:val="24"/>
        </w:rPr>
        <w:tab/>
        <w:t>-Are relevant regulations cited?</w:t>
      </w:r>
    </w:p>
    <w:p w14:paraId="1D869601" w14:textId="77777777" w:rsidR="00133CEE" w:rsidRPr="008309D1" w:rsidRDefault="00133CEE" w:rsidP="00133CEE">
      <w:pPr>
        <w:rPr>
          <w:sz w:val="24"/>
          <w:szCs w:val="24"/>
        </w:rPr>
      </w:pPr>
      <w:r w:rsidRPr="008309D1">
        <w:rPr>
          <w:sz w:val="24"/>
          <w:szCs w:val="24"/>
        </w:rPr>
        <w:tab/>
        <w:t>-Are cited regulations specific (ex. 416.15)?</w:t>
      </w:r>
    </w:p>
    <w:p w14:paraId="4F356613" w14:textId="165E236F" w:rsidR="00133CEE" w:rsidRPr="008309D1" w:rsidRDefault="00133CEE" w:rsidP="00133CEE">
      <w:pPr>
        <w:rPr>
          <w:sz w:val="24"/>
          <w:szCs w:val="24"/>
        </w:rPr>
      </w:pPr>
      <w:r w:rsidRPr="008309D1">
        <w:rPr>
          <w:sz w:val="24"/>
          <w:szCs w:val="24"/>
        </w:rPr>
        <w:tab/>
        <w:t>-Are other appropriate related regulations cited?</w:t>
      </w:r>
    </w:p>
    <w:p w14:paraId="66A836ED" w14:textId="40A016C6" w:rsidR="008309D1" w:rsidRPr="008309D1" w:rsidRDefault="008309D1" w:rsidP="008309D1">
      <w:pPr>
        <w:rPr>
          <w:sz w:val="24"/>
          <w:szCs w:val="24"/>
        </w:rPr>
      </w:pPr>
      <w:r w:rsidRPr="008309D1">
        <w:rPr>
          <w:sz w:val="24"/>
          <w:szCs w:val="24"/>
          <w:u w:val="single"/>
        </w:rPr>
        <w:t>NOTES:</w:t>
      </w:r>
      <w:r w:rsidRPr="008309D1">
        <w:rPr>
          <w:sz w:val="24"/>
          <w:szCs w:val="24"/>
        </w:rPr>
        <w:br/>
        <w:t xml:space="preserve">*Never cite 416.1 as a non-compliant regulation unless the inspector determines that insanitary conditions have been occurring on an ongoing or systematic basis. If documenting an NR under a Beef Sanitary Dressing task, 416.1 would automatically be cited because you determined that there was a systematic failure in sanitary dressing procedures. </w:t>
      </w:r>
    </w:p>
    <w:p w14:paraId="5E50200D" w14:textId="77777777" w:rsidR="008309D1" w:rsidRPr="008309D1" w:rsidRDefault="008309D1" w:rsidP="008309D1">
      <w:pPr>
        <w:rPr>
          <w:rFonts w:cstheme="minorHAnsi"/>
          <w:sz w:val="24"/>
          <w:szCs w:val="24"/>
        </w:rPr>
      </w:pPr>
      <w:r w:rsidRPr="008309D1">
        <w:rPr>
          <w:rFonts w:cstheme="minorHAnsi"/>
          <w:sz w:val="24"/>
          <w:szCs w:val="24"/>
        </w:rPr>
        <w:t xml:space="preserve">*Do not cite 416.4(a) on NRs related to inspected products. </w:t>
      </w:r>
    </w:p>
    <w:p w14:paraId="4E99CC34" w14:textId="77777777" w:rsidR="00133CEE" w:rsidRDefault="00133CEE" w:rsidP="00133CEE">
      <w:pPr>
        <w:rPr>
          <w:sz w:val="28"/>
          <w:szCs w:val="28"/>
        </w:rPr>
      </w:pPr>
    </w:p>
    <w:p w14:paraId="7D3BD6E8" w14:textId="77777777" w:rsidR="00133CEE" w:rsidRPr="003772BC" w:rsidRDefault="00133CEE" w:rsidP="00133CEE">
      <w:pPr>
        <w:rPr>
          <w:b/>
          <w:sz w:val="28"/>
          <w:szCs w:val="28"/>
        </w:rPr>
      </w:pPr>
      <w:r w:rsidRPr="003772BC">
        <w:rPr>
          <w:b/>
          <w:sz w:val="28"/>
          <w:szCs w:val="28"/>
        </w:rPr>
        <w:t>Block 8</w:t>
      </w:r>
      <w:r w:rsidR="00795DD8" w:rsidRPr="003772BC">
        <w:rPr>
          <w:b/>
          <w:sz w:val="28"/>
          <w:szCs w:val="28"/>
        </w:rPr>
        <w:t>-Inspection Task</w:t>
      </w:r>
    </w:p>
    <w:p w14:paraId="7BB07152" w14:textId="77777777" w:rsidR="00133CEE" w:rsidRPr="008309D1" w:rsidRDefault="00133CEE" w:rsidP="00F74531">
      <w:pPr>
        <w:rPr>
          <w:sz w:val="24"/>
          <w:szCs w:val="24"/>
        </w:rPr>
      </w:pPr>
      <w:r w:rsidRPr="008309D1">
        <w:rPr>
          <w:sz w:val="24"/>
          <w:szCs w:val="24"/>
        </w:rPr>
        <w:t>-Is the name of the inspection task the correct task to document the non-compliance, activity and process?</w:t>
      </w:r>
    </w:p>
    <w:p w14:paraId="3AF85E7C" w14:textId="77777777" w:rsidR="00133CEE" w:rsidRPr="003772BC" w:rsidRDefault="00133CEE" w:rsidP="00133CEE">
      <w:pPr>
        <w:rPr>
          <w:b/>
          <w:sz w:val="28"/>
          <w:szCs w:val="28"/>
        </w:rPr>
      </w:pPr>
    </w:p>
    <w:p w14:paraId="654D9316" w14:textId="77777777" w:rsidR="00133CEE" w:rsidRPr="003772BC" w:rsidRDefault="00133CEE" w:rsidP="00133CEE">
      <w:pPr>
        <w:rPr>
          <w:b/>
          <w:sz w:val="28"/>
          <w:szCs w:val="28"/>
        </w:rPr>
      </w:pPr>
      <w:r w:rsidRPr="003772BC">
        <w:rPr>
          <w:b/>
          <w:sz w:val="28"/>
          <w:szCs w:val="28"/>
        </w:rPr>
        <w:t>Block 9</w:t>
      </w:r>
      <w:r w:rsidR="00795DD8" w:rsidRPr="003772BC">
        <w:rPr>
          <w:b/>
          <w:sz w:val="28"/>
          <w:szCs w:val="28"/>
        </w:rPr>
        <w:t>-Verification Activity</w:t>
      </w:r>
    </w:p>
    <w:p w14:paraId="6C109D3D" w14:textId="77777777" w:rsidR="00133CEE" w:rsidRPr="008309D1" w:rsidRDefault="00133CEE" w:rsidP="00F74531">
      <w:pPr>
        <w:rPr>
          <w:sz w:val="24"/>
          <w:szCs w:val="24"/>
        </w:rPr>
      </w:pPr>
      <w:r w:rsidRPr="008309D1">
        <w:rPr>
          <w:sz w:val="24"/>
          <w:szCs w:val="24"/>
        </w:rPr>
        <w:t>-Are the verification activity/activities selected relevant to how the inspector performed the task?</w:t>
      </w:r>
    </w:p>
    <w:p w14:paraId="546D1CBA" w14:textId="77777777" w:rsidR="00133CEE" w:rsidRPr="008309D1" w:rsidRDefault="00133CEE" w:rsidP="00F74531">
      <w:pPr>
        <w:rPr>
          <w:sz w:val="24"/>
          <w:szCs w:val="24"/>
        </w:rPr>
      </w:pPr>
      <w:r w:rsidRPr="008309D1">
        <w:rPr>
          <w:sz w:val="24"/>
          <w:szCs w:val="24"/>
        </w:rPr>
        <w:t>-Was there any affected product?</w:t>
      </w:r>
    </w:p>
    <w:p w14:paraId="78F3F73D" w14:textId="77777777" w:rsidR="00133CEE" w:rsidRPr="008309D1" w:rsidRDefault="00133CEE" w:rsidP="00F74531">
      <w:pPr>
        <w:rPr>
          <w:sz w:val="24"/>
          <w:szCs w:val="24"/>
        </w:rPr>
      </w:pPr>
      <w:r w:rsidRPr="008309D1">
        <w:rPr>
          <w:sz w:val="24"/>
          <w:szCs w:val="24"/>
        </w:rPr>
        <w:t>-Was any product, equipment, room, etc. tagged? If so, place the retain/reject tag numbers in this section.</w:t>
      </w:r>
    </w:p>
    <w:p w14:paraId="4260E009" w14:textId="77777777" w:rsidR="00133CEE" w:rsidRDefault="00133CEE" w:rsidP="00133CEE">
      <w:pPr>
        <w:rPr>
          <w:sz w:val="28"/>
          <w:szCs w:val="28"/>
        </w:rPr>
      </w:pPr>
    </w:p>
    <w:p w14:paraId="197FA34C" w14:textId="77777777" w:rsidR="00133CEE" w:rsidRPr="003772BC" w:rsidRDefault="00133CEE" w:rsidP="00133CEE">
      <w:pPr>
        <w:rPr>
          <w:b/>
          <w:sz w:val="28"/>
          <w:szCs w:val="28"/>
        </w:rPr>
      </w:pPr>
      <w:r w:rsidRPr="003772BC">
        <w:rPr>
          <w:b/>
          <w:sz w:val="28"/>
          <w:szCs w:val="28"/>
        </w:rPr>
        <w:t>Block 10</w:t>
      </w:r>
      <w:r w:rsidR="00795DD8" w:rsidRPr="003772BC">
        <w:rPr>
          <w:b/>
          <w:sz w:val="28"/>
          <w:szCs w:val="28"/>
        </w:rPr>
        <w:t>-Description of Non-Compliance</w:t>
      </w:r>
    </w:p>
    <w:p w14:paraId="50A84EE9" w14:textId="5A2F2580" w:rsidR="00133CEE" w:rsidRPr="008309D1" w:rsidRDefault="00133CEE" w:rsidP="00133CEE">
      <w:pPr>
        <w:rPr>
          <w:sz w:val="24"/>
          <w:szCs w:val="24"/>
        </w:rPr>
      </w:pPr>
      <w:r w:rsidRPr="008309D1">
        <w:rPr>
          <w:sz w:val="24"/>
          <w:szCs w:val="24"/>
        </w:rPr>
        <w:t>A) Description</w:t>
      </w:r>
    </w:p>
    <w:p w14:paraId="63E8123D" w14:textId="77777777" w:rsidR="00133CEE" w:rsidRPr="008309D1" w:rsidRDefault="00133CEE" w:rsidP="00C33112">
      <w:pPr>
        <w:rPr>
          <w:sz w:val="24"/>
          <w:szCs w:val="24"/>
        </w:rPr>
      </w:pPr>
      <w:r w:rsidRPr="008309D1">
        <w:rPr>
          <w:sz w:val="24"/>
          <w:szCs w:val="24"/>
        </w:rPr>
        <w:t>-What activity was being performed at the time of the finding? (For example, “While performing the recordkeeping component of the pre-operational sanitation procedures, I observed…”)</w:t>
      </w:r>
    </w:p>
    <w:p w14:paraId="5910A6F1" w14:textId="77777777" w:rsidR="00133CEE" w:rsidRPr="008309D1" w:rsidRDefault="00133CEE" w:rsidP="00C33112">
      <w:pPr>
        <w:rPr>
          <w:sz w:val="24"/>
          <w:szCs w:val="24"/>
        </w:rPr>
      </w:pPr>
      <w:r w:rsidRPr="008309D1">
        <w:rPr>
          <w:sz w:val="24"/>
          <w:szCs w:val="24"/>
        </w:rPr>
        <w:t>-Are the time and location specified?</w:t>
      </w:r>
    </w:p>
    <w:p w14:paraId="6EE16442" w14:textId="77777777" w:rsidR="00133CEE" w:rsidRPr="008309D1" w:rsidRDefault="00133CEE" w:rsidP="00C33112">
      <w:pPr>
        <w:rPr>
          <w:sz w:val="24"/>
          <w:szCs w:val="24"/>
        </w:rPr>
      </w:pPr>
      <w:r w:rsidRPr="008309D1">
        <w:rPr>
          <w:sz w:val="24"/>
          <w:szCs w:val="24"/>
        </w:rPr>
        <w:t>-Description of the regulatory non-compliance?</w:t>
      </w:r>
    </w:p>
    <w:p w14:paraId="57D029B7" w14:textId="36F95547" w:rsidR="00133CEE" w:rsidRPr="008309D1" w:rsidRDefault="00133CEE" w:rsidP="00845AD7">
      <w:pPr>
        <w:ind w:firstLine="720"/>
        <w:rPr>
          <w:sz w:val="24"/>
          <w:szCs w:val="24"/>
        </w:rPr>
      </w:pPr>
      <w:r w:rsidRPr="008309D1">
        <w:rPr>
          <w:sz w:val="24"/>
          <w:szCs w:val="24"/>
        </w:rPr>
        <w:t>-What is it?</w:t>
      </w:r>
    </w:p>
    <w:p w14:paraId="67DD477E" w14:textId="16496561" w:rsidR="00133CEE" w:rsidRPr="008309D1" w:rsidRDefault="00133CEE" w:rsidP="00845AD7">
      <w:pPr>
        <w:ind w:firstLine="720"/>
        <w:rPr>
          <w:sz w:val="24"/>
          <w:szCs w:val="24"/>
        </w:rPr>
      </w:pPr>
      <w:r w:rsidRPr="008309D1">
        <w:rPr>
          <w:sz w:val="24"/>
          <w:szCs w:val="24"/>
        </w:rPr>
        <w:t>-What does it look like?</w:t>
      </w:r>
    </w:p>
    <w:p w14:paraId="2F0C89D6" w14:textId="18C309E4" w:rsidR="00133CEE" w:rsidRPr="008309D1" w:rsidRDefault="00133CEE" w:rsidP="00845AD7">
      <w:pPr>
        <w:ind w:firstLine="720"/>
        <w:rPr>
          <w:sz w:val="24"/>
          <w:szCs w:val="24"/>
        </w:rPr>
      </w:pPr>
      <w:r w:rsidRPr="008309D1">
        <w:rPr>
          <w:sz w:val="24"/>
          <w:szCs w:val="24"/>
        </w:rPr>
        <w:t>-How big is it?</w:t>
      </w:r>
    </w:p>
    <w:p w14:paraId="0F10A126" w14:textId="0D5F2687" w:rsidR="00133CEE" w:rsidRPr="008309D1" w:rsidRDefault="00133CEE" w:rsidP="00845AD7">
      <w:pPr>
        <w:ind w:firstLine="720"/>
        <w:rPr>
          <w:sz w:val="24"/>
          <w:szCs w:val="24"/>
        </w:rPr>
      </w:pPr>
      <w:r w:rsidRPr="008309D1">
        <w:rPr>
          <w:sz w:val="24"/>
          <w:szCs w:val="24"/>
        </w:rPr>
        <w:t>-How many?</w:t>
      </w:r>
    </w:p>
    <w:p w14:paraId="40E61647" w14:textId="764B1868" w:rsidR="00AA61F7" w:rsidRPr="008309D1" w:rsidRDefault="00AA61F7" w:rsidP="00C33112">
      <w:pPr>
        <w:rPr>
          <w:sz w:val="24"/>
          <w:szCs w:val="24"/>
        </w:rPr>
      </w:pPr>
      <w:r w:rsidRPr="008309D1">
        <w:rPr>
          <w:sz w:val="24"/>
          <w:szCs w:val="24"/>
        </w:rPr>
        <w:t>-When describing the findings of non-complian</w:t>
      </w:r>
      <w:r w:rsidR="002E1D8E">
        <w:rPr>
          <w:sz w:val="24"/>
          <w:szCs w:val="24"/>
        </w:rPr>
        <w:t>t</w:t>
      </w:r>
      <w:r w:rsidRPr="008309D1">
        <w:rPr>
          <w:sz w:val="24"/>
          <w:szCs w:val="24"/>
        </w:rPr>
        <w:t xml:space="preserve"> equipment, after naming the equipment that is dirty put </w:t>
      </w:r>
      <w:proofErr w:type="gramStart"/>
      <w:r w:rsidRPr="008309D1">
        <w:rPr>
          <w:sz w:val="24"/>
          <w:szCs w:val="24"/>
        </w:rPr>
        <w:t>whether or not</w:t>
      </w:r>
      <w:proofErr w:type="gramEnd"/>
      <w:r w:rsidRPr="008309D1">
        <w:rPr>
          <w:sz w:val="24"/>
          <w:szCs w:val="24"/>
        </w:rPr>
        <w:t xml:space="preserve"> the item is a food contact surface</w:t>
      </w:r>
      <w:r w:rsidR="002E1D8E">
        <w:rPr>
          <w:sz w:val="24"/>
          <w:szCs w:val="24"/>
        </w:rPr>
        <w:t>, incidental food contact surface or</w:t>
      </w:r>
      <w:r w:rsidRPr="008309D1">
        <w:rPr>
          <w:sz w:val="24"/>
          <w:szCs w:val="24"/>
        </w:rPr>
        <w:t xml:space="preserve"> non-food contact surface in parentheses. (</w:t>
      </w:r>
      <w:proofErr w:type="gramStart"/>
      <w:r w:rsidRPr="008309D1">
        <w:rPr>
          <w:sz w:val="24"/>
          <w:szCs w:val="24"/>
        </w:rPr>
        <w:t>i.e.</w:t>
      </w:r>
      <w:proofErr w:type="gramEnd"/>
      <w:r w:rsidRPr="008309D1">
        <w:rPr>
          <w:sz w:val="24"/>
          <w:szCs w:val="24"/>
        </w:rPr>
        <w:t xml:space="preserve"> 2 fat specks approximately 1/8”x1/8” in size found on the boning knife (Food Contact Surface))</w:t>
      </w:r>
    </w:p>
    <w:p w14:paraId="79282C1F" w14:textId="4790140A" w:rsidR="00AA61F7" w:rsidRPr="008309D1" w:rsidRDefault="00AA61F7" w:rsidP="002E1D8E">
      <w:pPr>
        <w:ind w:left="720"/>
        <w:rPr>
          <w:sz w:val="24"/>
          <w:szCs w:val="24"/>
        </w:rPr>
      </w:pPr>
      <w:r w:rsidRPr="008309D1">
        <w:rPr>
          <w:sz w:val="24"/>
          <w:szCs w:val="24"/>
        </w:rPr>
        <w:t>-An incidental food contact surface is one that product doesn’t contact, however, items that contact the product may contact the incidental surface. (</w:t>
      </w:r>
      <w:proofErr w:type="gramStart"/>
      <w:r w:rsidRPr="008309D1">
        <w:rPr>
          <w:sz w:val="24"/>
          <w:szCs w:val="24"/>
        </w:rPr>
        <w:t>i.e.</w:t>
      </w:r>
      <w:proofErr w:type="gramEnd"/>
      <w:r w:rsidRPr="008309D1">
        <w:rPr>
          <w:sz w:val="24"/>
          <w:szCs w:val="24"/>
        </w:rPr>
        <w:t xml:space="preserve"> An employee touches the cooler handle, walks into the cooler, then touches the handle again to close the </w:t>
      </w:r>
      <w:r w:rsidRPr="008309D1">
        <w:rPr>
          <w:sz w:val="24"/>
          <w:szCs w:val="24"/>
        </w:rPr>
        <w:lastRenderedPageBreak/>
        <w:t>cooler and then proceeds to go back to handling product. The door handle doesn’t directly contact product, but the employees’ hands/gloves will contact product.)</w:t>
      </w:r>
    </w:p>
    <w:p w14:paraId="0C02F072" w14:textId="77777777" w:rsidR="00133CEE" w:rsidRPr="008309D1" w:rsidRDefault="00133CEE" w:rsidP="00C33112">
      <w:pPr>
        <w:rPr>
          <w:sz w:val="24"/>
          <w:szCs w:val="24"/>
        </w:rPr>
      </w:pPr>
      <w:r w:rsidRPr="008309D1">
        <w:rPr>
          <w:sz w:val="24"/>
          <w:szCs w:val="24"/>
        </w:rPr>
        <w:t>-Does the description of the non-compliance correspond to the cited regulation?</w:t>
      </w:r>
    </w:p>
    <w:p w14:paraId="67CEFD62" w14:textId="5CAF2E4F" w:rsidR="00133CEE" w:rsidRDefault="00133CEE" w:rsidP="00C33112">
      <w:pPr>
        <w:rPr>
          <w:sz w:val="24"/>
          <w:szCs w:val="24"/>
        </w:rPr>
      </w:pPr>
      <w:r w:rsidRPr="008309D1">
        <w:rPr>
          <w:sz w:val="24"/>
          <w:szCs w:val="24"/>
        </w:rPr>
        <w:t>-Do any of the establishment plans/programs address the finding?</w:t>
      </w:r>
    </w:p>
    <w:p w14:paraId="47907526" w14:textId="02EC1BF6" w:rsidR="00845AD7" w:rsidRPr="008309D1" w:rsidRDefault="00845AD7" w:rsidP="00C33112">
      <w:pPr>
        <w:rPr>
          <w:sz w:val="24"/>
          <w:szCs w:val="24"/>
        </w:rPr>
      </w:pPr>
      <w:r>
        <w:rPr>
          <w:sz w:val="24"/>
          <w:szCs w:val="24"/>
        </w:rPr>
        <w:t>-</w:t>
      </w:r>
      <w:r w:rsidRPr="00056E7A">
        <w:rPr>
          <w:sz w:val="24"/>
          <w:szCs w:val="24"/>
          <w:u w:val="single"/>
        </w:rPr>
        <w:t>Do not</w:t>
      </w:r>
      <w:r>
        <w:rPr>
          <w:sz w:val="24"/>
          <w:szCs w:val="24"/>
        </w:rPr>
        <w:t xml:space="preserve"> state your opinion in the description, only state facts. </w:t>
      </w:r>
    </w:p>
    <w:p w14:paraId="5FA0E73A" w14:textId="3AD39741" w:rsidR="003224BC" w:rsidRPr="008309D1" w:rsidRDefault="003224BC" w:rsidP="00093B49">
      <w:pPr>
        <w:ind w:firstLine="720"/>
        <w:rPr>
          <w:sz w:val="24"/>
          <w:szCs w:val="24"/>
        </w:rPr>
      </w:pPr>
    </w:p>
    <w:p w14:paraId="3DFFDD6B" w14:textId="77777777" w:rsidR="00C364B8" w:rsidRPr="008309D1" w:rsidRDefault="00C364B8" w:rsidP="00C33112">
      <w:pPr>
        <w:rPr>
          <w:sz w:val="24"/>
          <w:szCs w:val="24"/>
        </w:rPr>
      </w:pPr>
      <w:r w:rsidRPr="008309D1">
        <w:rPr>
          <w:sz w:val="24"/>
          <w:szCs w:val="24"/>
        </w:rPr>
        <w:t>B) Linkage</w:t>
      </w:r>
    </w:p>
    <w:p w14:paraId="1BDE2B43" w14:textId="77777777" w:rsidR="00C364B8" w:rsidRPr="008309D1" w:rsidRDefault="00C364B8" w:rsidP="00C33112">
      <w:pPr>
        <w:rPr>
          <w:sz w:val="24"/>
          <w:szCs w:val="24"/>
        </w:rPr>
      </w:pPr>
      <w:r w:rsidRPr="008309D1">
        <w:rPr>
          <w:sz w:val="24"/>
          <w:szCs w:val="24"/>
        </w:rPr>
        <w:t>-Should the non-compliance be linked to a previous non-compliance written?</w:t>
      </w:r>
    </w:p>
    <w:p w14:paraId="352E7791" w14:textId="77777777" w:rsidR="00C364B8" w:rsidRPr="008309D1" w:rsidRDefault="00C364B8" w:rsidP="00C33112">
      <w:pPr>
        <w:rPr>
          <w:sz w:val="24"/>
          <w:szCs w:val="24"/>
        </w:rPr>
      </w:pPr>
      <w:r w:rsidRPr="008309D1">
        <w:rPr>
          <w:sz w:val="24"/>
          <w:szCs w:val="24"/>
        </w:rPr>
        <w:t>-Non-compliances can be linked when the inspector determines similar causes were the reason for each non-compliance.</w:t>
      </w:r>
    </w:p>
    <w:p w14:paraId="52ADC16D" w14:textId="7EAFD0FF" w:rsidR="00C364B8" w:rsidRPr="008309D1" w:rsidRDefault="00C364B8" w:rsidP="00C33112">
      <w:pPr>
        <w:rPr>
          <w:sz w:val="24"/>
          <w:szCs w:val="24"/>
        </w:rPr>
      </w:pPr>
      <w:r w:rsidRPr="008309D1">
        <w:rPr>
          <w:sz w:val="24"/>
          <w:szCs w:val="24"/>
        </w:rPr>
        <w:t>-Link non-compliances within a reasonable time frame</w:t>
      </w:r>
      <w:r w:rsidR="00056E7A">
        <w:rPr>
          <w:sz w:val="24"/>
          <w:szCs w:val="24"/>
        </w:rPr>
        <w:t>. L</w:t>
      </w:r>
      <w:r w:rsidRPr="008309D1">
        <w:rPr>
          <w:sz w:val="24"/>
          <w:szCs w:val="24"/>
        </w:rPr>
        <w:t>ink those two months apart and newer</w:t>
      </w:r>
      <w:r w:rsidR="00056E7A">
        <w:rPr>
          <w:sz w:val="24"/>
          <w:szCs w:val="24"/>
        </w:rPr>
        <w:t xml:space="preserve"> OR if your establishment meets the below exceptions:</w:t>
      </w:r>
    </w:p>
    <w:p w14:paraId="7E472C11" w14:textId="5A514AF3" w:rsidR="00C364B8" w:rsidRPr="008309D1" w:rsidRDefault="00C364B8" w:rsidP="00C364B8">
      <w:pPr>
        <w:ind w:left="1440"/>
        <w:rPr>
          <w:sz w:val="24"/>
          <w:szCs w:val="24"/>
        </w:rPr>
      </w:pPr>
      <w:r w:rsidRPr="008309D1">
        <w:rPr>
          <w:sz w:val="24"/>
          <w:szCs w:val="24"/>
        </w:rPr>
        <w:t>-</w:t>
      </w:r>
      <w:r w:rsidR="00056E7A">
        <w:rPr>
          <w:sz w:val="24"/>
          <w:szCs w:val="24"/>
        </w:rPr>
        <w:t xml:space="preserve">If you inspect at an establishment that does not operate often, but you are continuously writing NRs with similar causes. </w:t>
      </w:r>
    </w:p>
    <w:p w14:paraId="0B728323" w14:textId="3193602A" w:rsidR="00C364B8" w:rsidRDefault="00C364B8" w:rsidP="00C364B8">
      <w:pPr>
        <w:ind w:left="1440"/>
        <w:rPr>
          <w:sz w:val="24"/>
          <w:szCs w:val="24"/>
        </w:rPr>
      </w:pPr>
      <w:r w:rsidRPr="008309D1">
        <w:rPr>
          <w:sz w:val="24"/>
          <w:szCs w:val="24"/>
        </w:rPr>
        <w:t>-</w:t>
      </w:r>
      <w:r w:rsidR="00056E7A">
        <w:rPr>
          <w:sz w:val="24"/>
          <w:szCs w:val="24"/>
        </w:rPr>
        <w:t xml:space="preserve">If you are continuously writing NRs with </w:t>
      </w:r>
      <w:r w:rsidRPr="008309D1">
        <w:rPr>
          <w:sz w:val="24"/>
          <w:szCs w:val="24"/>
        </w:rPr>
        <w:t>quarterly tasks</w:t>
      </w:r>
      <w:r w:rsidR="00056E7A">
        <w:rPr>
          <w:sz w:val="24"/>
          <w:szCs w:val="24"/>
        </w:rPr>
        <w:t xml:space="preserve"> that have similar cause.</w:t>
      </w:r>
    </w:p>
    <w:p w14:paraId="7DDCF3B6" w14:textId="657983E7" w:rsidR="00056E7A" w:rsidRPr="008309D1" w:rsidRDefault="00056E7A" w:rsidP="00C364B8">
      <w:pPr>
        <w:ind w:left="1440"/>
        <w:rPr>
          <w:sz w:val="24"/>
          <w:szCs w:val="24"/>
        </w:rPr>
      </w:pPr>
      <w:r>
        <w:rPr>
          <w:sz w:val="24"/>
          <w:szCs w:val="24"/>
        </w:rPr>
        <w:t>-If you write a similar NR every year around the same time due to similar causes. (</w:t>
      </w:r>
      <w:proofErr w:type="gramStart"/>
      <w:r>
        <w:rPr>
          <w:sz w:val="24"/>
          <w:szCs w:val="24"/>
        </w:rPr>
        <w:t>I.e.</w:t>
      </w:r>
      <w:proofErr w:type="gramEnd"/>
      <w:r>
        <w:rPr>
          <w:sz w:val="24"/>
          <w:szCs w:val="24"/>
        </w:rPr>
        <w:t xml:space="preserve"> every April you have to write an NR due to condensation with similar cause)</w:t>
      </w:r>
    </w:p>
    <w:p w14:paraId="27A6A956" w14:textId="77777777" w:rsidR="00056E7A" w:rsidRDefault="00056E7A" w:rsidP="00056E7A">
      <w:pPr>
        <w:rPr>
          <w:sz w:val="24"/>
          <w:szCs w:val="24"/>
        </w:rPr>
      </w:pPr>
    </w:p>
    <w:p w14:paraId="431D8C0A" w14:textId="01C61880" w:rsidR="00C364B8" w:rsidRPr="008309D1" w:rsidRDefault="00C364B8" w:rsidP="00056E7A">
      <w:pPr>
        <w:rPr>
          <w:sz w:val="24"/>
          <w:szCs w:val="24"/>
        </w:rPr>
      </w:pPr>
      <w:r w:rsidRPr="008309D1">
        <w:rPr>
          <w:sz w:val="24"/>
          <w:szCs w:val="24"/>
        </w:rPr>
        <w:t xml:space="preserve">-If </w:t>
      </w:r>
      <w:r w:rsidR="00056E7A">
        <w:rPr>
          <w:sz w:val="24"/>
          <w:szCs w:val="24"/>
        </w:rPr>
        <w:t xml:space="preserve">you have </w:t>
      </w:r>
      <w:r w:rsidRPr="008309D1">
        <w:rPr>
          <w:sz w:val="24"/>
          <w:szCs w:val="24"/>
        </w:rPr>
        <w:t>questions about linking</w:t>
      </w:r>
      <w:r w:rsidR="00056E7A">
        <w:rPr>
          <w:sz w:val="24"/>
          <w:szCs w:val="24"/>
        </w:rPr>
        <w:t xml:space="preserve"> </w:t>
      </w:r>
      <w:r w:rsidRPr="008309D1">
        <w:rPr>
          <w:sz w:val="24"/>
          <w:szCs w:val="24"/>
        </w:rPr>
        <w:t>contact</w:t>
      </w:r>
      <w:r w:rsidR="00056E7A">
        <w:rPr>
          <w:sz w:val="24"/>
          <w:szCs w:val="24"/>
        </w:rPr>
        <w:t xml:space="preserve"> your</w:t>
      </w:r>
      <w:r w:rsidRPr="008309D1">
        <w:rPr>
          <w:sz w:val="24"/>
          <w:szCs w:val="24"/>
        </w:rPr>
        <w:t xml:space="preserve"> area supervisor</w:t>
      </w:r>
      <w:r w:rsidR="00056E7A">
        <w:rPr>
          <w:sz w:val="24"/>
          <w:szCs w:val="24"/>
        </w:rPr>
        <w:t>.</w:t>
      </w:r>
      <w:r w:rsidRPr="008309D1">
        <w:rPr>
          <w:sz w:val="24"/>
          <w:szCs w:val="24"/>
        </w:rPr>
        <w:t xml:space="preserve"> </w:t>
      </w:r>
    </w:p>
    <w:p w14:paraId="5F92298E" w14:textId="77777777" w:rsidR="00C364B8" w:rsidRPr="008309D1" w:rsidRDefault="00C364B8" w:rsidP="00C364B8">
      <w:pPr>
        <w:rPr>
          <w:sz w:val="24"/>
          <w:szCs w:val="24"/>
        </w:rPr>
      </w:pPr>
    </w:p>
    <w:p w14:paraId="05512932" w14:textId="07892FC3" w:rsidR="00C364B8" w:rsidRPr="008309D1" w:rsidRDefault="00C33112" w:rsidP="00C364B8">
      <w:pPr>
        <w:rPr>
          <w:sz w:val="24"/>
          <w:szCs w:val="24"/>
        </w:rPr>
      </w:pPr>
      <w:r>
        <w:rPr>
          <w:sz w:val="24"/>
          <w:szCs w:val="24"/>
        </w:rPr>
        <w:t>-</w:t>
      </w:r>
      <w:r w:rsidR="00C364B8" w:rsidRPr="008309D1">
        <w:rPr>
          <w:sz w:val="24"/>
          <w:szCs w:val="24"/>
        </w:rPr>
        <w:t>Place the applicable statement (</w:t>
      </w:r>
      <w:r>
        <w:rPr>
          <w:sz w:val="24"/>
          <w:szCs w:val="24"/>
        </w:rPr>
        <w:t>1</w:t>
      </w:r>
      <w:r w:rsidR="00C364B8" w:rsidRPr="008309D1">
        <w:rPr>
          <w:sz w:val="24"/>
          <w:szCs w:val="24"/>
        </w:rPr>
        <w:t xml:space="preserve"> or </w:t>
      </w:r>
      <w:r>
        <w:rPr>
          <w:sz w:val="24"/>
          <w:szCs w:val="24"/>
        </w:rPr>
        <w:t>2</w:t>
      </w:r>
      <w:r w:rsidR="00C364B8" w:rsidRPr="008309D1">
        <w:rPr>
          <w:sz w:val="24"/>
          <w:szCs w:val="24"/>
        </w:rPr>
        <w:t>) below in Block 10 if you link/associate NRs.</w:t>
      </w:r>
    </w:p>
    <w:p w14:paraId="15A61944" w14:textId="77777777" w:rsidR="00C364B8" w:rsidRPr="008309D1" w:rsidRDefault="00C364B8" w:rsidP="00C364B8">
      <w:pPr>
        <w:rPr>
          <w:color w:val="FF0000"/>
          <w:sz w:val="24"/>
          <w:szCs w:val="24"/>
        </w:rPr>
      </w:pPr>
    </w:p>
    <w:p w14:paraId="2023FEBA" w14:textId="2C4CBD0E" w:rsidR="00C364B8" w:rsidRPr="008309D1" w:rsidRDefault="00C33112" w:rsidP="00C364B8">
      <w:pPr>
        <w:rPr>
          <w:sz w:val="24"/>
          <w:szCs w:val="24"/>
        </w:rPr>
      </w:pPr>
      <w:r>
        <w:rPr>
          <w:sz w:val="24"/>
          <w:szCs w:val="24"/>
        </w:rPr>
        <w:t>1</w:t>
      </w:r>
      <w:r w:rsidR="00C364B8" w:rsidRPr="008309D1">
        <w:rPr>
          <w:sz w:val="24"/>
          <w:szCs w:val="24"/>
        </w:rPr>
        <w:t>) If corrective actions needing met include preventative measures (</w:t>
      </w:r>
      <w:proofErr w:type="gramStart"/>
      <w:r w:rsidR="00C364B8" w:rsidRPr="008309D1">
        <w:rPr>
          <w:sz w:val="24"/>
          <w:szCs w:val="24"/>
        </w:rPr>
        <w:t>i.e.</w:t>
      </w:r>
      <w:proofErr w:type="gramEnd"/>
      <w:r w:rsidR="00C364B8" w:rsidRPr="008309D1">
        <w:rPr>
          <w:sz w:val="24"/>
          <w:szCs w:val="24"/>
        </w:rPr>
        <w:t xml:space="preserve"> Operational SSOP, HACCP) use the below statement:</w:t>
      </w:r>
    </w:p>
    <w:p w14:paraId="1FEFE1D1" w14:textId="77777777" w:rsidR="00C364B8" w:rsidRPr="008309D1" w:rsidRDefault="00C364B8" w:rsidP="00C364B8">
      <w:pPr>
        <w:rPr>
          <w:sz w:val="24"/>
          <w:szCs w:val="24"/>
        </w:rPr>
      </w:pPr>
      <w:r w:rsidRPr="008309D1">
        <w:rPr>
          <w:sz w:val="24"/>
          <w:szCs w:val="24"/>
        </w:rPr>
        <w:t xml:space="preserve">“This non-compliance was linked to a previous NR (NR # </w:t>
      </w:r>
      <w:proofErr w:type="gramStart"/>
      <w:r w:rsidRPr="008309D1">
        <w:rPr>
          <w:sz w:val="24"/>
          <w:szCs w:val="24"/>
        </w:rPr>
        <w:t>here)  on</w:t>
      </w:r>
      <w:proofErr w:type="gramEnd"/>
      <w:r w:rsidRPr="008309D1">
        <w:rPr>
          <w:sz w:val="24"/>
          <w:szCs w:val="24"/>
        </w:rPr>
        <w:t xml:space="preserve"> (date of previous NR here) due to the same or similar cause and corrective actions (include what corrective actions the establishment took here) being ineffective in preventing the reoccurrence. This document serves as written notification that the failure to comply with regulatory requirements could result in additional regulatory and/or administrative action.”</w:t>
      </w:r>
    </w:p>
    <w:p w14:paraId="50B6C3E6" w14:textId="77777777" w:rsidR="00C364B8" w:rsidRDefault="00C364B8" w:rsidP="00C364B8">
      <w:pPr>
        <w:rPr>
          <w:sz w:val="28"/>
          <w:szCs w:val="28"/>
        </w:rPr>
      </w:pPr>
    </w:p>
    <w:p w14:paraId="0E863882" w14:textId="1A67C3DE" w:rsidR="00C364B8" w:rsidRPr="008309D1" w:rsidRDefault="00C33112" w:rsidP="00C364B8">
      <w:pPr>
        <w:rPr>
          <w:sz w:val="24"/>
          <w:szCs w:val="24"/>
        </w:rPr>
      </w:pPr>
      <w:r>
        <w:rPr>
          <w:sz w:val="24"/>
          <w:szCs w:val="24"/>
        </w:rPr>
        <w:t>2</w:t>
      </w:r>
      <w:r w:rsidR="00C364B8" w:rsidRPr="008309D1">
        <w:rPr>
          <w:sz w:val="24"/>
          <w:szCs w:val="24"/>
        </w:rPr>
        <w:t>) If corrective actions needing met DO NOT include preventative measures (</w:t>
      </w:r>
      <w:proofErr w:type="gramStart"/>
      <w:r w:rsidR="00C364B8" w:rsidRPr="008309D1">
        <w:rPr>
          <w:sz w:val="24"/>
          <w:szCs w:val="24"/>
        </w:rPr>
        <w:t>i.e.</w:t>
      </w:r>
      <w:proofErr w:type="gramEnd"/>
      <w:r w:rsidR="00C364B8" w:rsidRPr="008309D1">
        <w:rPr>
          <w:sz w:val="24"/>
          <w:szCs w:val="24"/>
        </w:rPr>
        <w:t xml:space="preserve"> SPS or Pre-Op SSOP) use the statement below:</w:t>
      </w:r>
    </w:p>
    <w:p w14:paraId="729A3147" w14:textId="702F41ED" w:rsidR="00EA2174" w:rsidRPr="008309D1" w:rsidRDefault="00C364B8" w:rsidP="000164FD">
      <w:pPr>
        <w:rPr>
          <w:sz w:val="24"/>
          <w:szCs w:val="24"/>
        </w:rPr>
      </w:pPr>
      <w:r w:rsidRPr="008309D1">
        <w:rPr>
          <w:sz w:val="24"/>
          <w:szCs w:val="24"/>
        </w:rPr>
        <w:t xml:space="preserve">“This non-compliance was linked to a previous NR (NR # </w:t>
      </w:r>
      <w:proofErr w:type="gramStart"/>
      <w:r w:rsidRPr="008309D1">
        <w:rPr>
          <w:sz w:val="24"/>
          <w:szCs w:val="24"/>
        </w:rPr>
        <w:t>here)  on</w:t>
      </w:r>
      <w:proofErr w:type="gramEnd"/>
      <w:r w:rsidRPr="008309D1">
        <w:rPr>
          <w:sz w:val="24"/>
          <w:szCs w:val="24"/>
        </w:rPr>
        <w:t xml:space="preserve"> (date of previous NR here) due to the same or similar cause and corrective actions (include what corrective actions the establishment took here) being ineffective. This document serves as written notification that the failure to comply with regulatory requirements could result in additional regulatory and/or administrative action.”</w:t>
      </w:r>
    </w:p>
    <w:p w14:paraId="2B36AF01" w14:textId="77777777" w:rsidR="003224BC" w:rsidRPr="008309D1" w:rsidRDefault="003224BC" w:rsidP="003772BC">
      <w:pPr>
        <w:ind w:left="720"/>
        <w:rPr>
          <w:sz w:val="24"/>
          <w:szCs w:val="24"/>
        </w:rPr>
      </w:pPr>
    </w:p>
    <w:p w14:paraId="3242678E" w14:textId="586DC33E" w:rsidR="003772BC" w:rsidRPr="008309D1" w:rsidRDefault="003772BC" w:rsidP="00C33112">
      <w:pPr>
        <w:rPr>
          <w:sz w:val="24"/>
          <w:szCs w:val="24"/>
        </w:rPr>
      </w:pPr>
      <w:r w:rsidRPr="008309D1">
        <w:rPr>
          <w:sz w:val="24"/>
          <w:szCs w:val="24"/>
        </w:rPr>
        <w:t xml:space="preserve">C) If the establishment is a </w:t>
      </w:r>
      <w:proofErr w:type="gramStart"/>
      <w:r w:rsidRPr="008309D1">
        <w:rPr>
          <w:sz w:val="24"/>
          <w:szCs w:val="24"/>
          <w:u w:val="single"/>
        </w:rPr>
        <w:t>State</w:t>
      </w:r>
      <w:proofErr w:type="gramEnd"/>
      <w:r w:rsidRPr="008309D1">
        <w:rPr>
          <w:sz w:val="24"/>
          <w:szCs w:val="24"/>
        </w:rPr>
        <w:t xml:space="preserve"> plant always include the following in the description of the NR: </w:t>
      </w:r>
    </w:p>
    <w:p w14:paraId="05E7F5E6" w14:textId="34FA1379" w:rsidR="00F761A9" w:rsidRPr="008309D1" w:rsidRDefault="00C33112" w:rsidP="00C33112">
      <w:pPr>
        <w:rPr>
          <w:sz w:val="24"/>
          <w:szCs w:val="24"/>
        </w:rPr>
      </w:pPr>
      <w:r>
        <w:rPr>
          <w:sz w:val="24"/>
          <w:szCs w:val="24"/>
        </w:rPr>
        <w:t>-</w:t>
      </w:r>
      <w:r w:rsidR="00F761A9" w:rsidRPr="00C33112">
        <w:rPr>
          <w:sz w:val="24"/>
          <w:szCs w:val="24"/>
          <w:u w:val="single"/>
        </w:rPr>
        <w:t>Poultry</w:t>
      </w:r>
      <w:r w:rsidR="00B70020" w:rsidRPr="00C33112">
        <w:rPr>
          <w:sz w:val="24"/>
          <w:szCs w:val="24"/>
          <w:u w:val="single"/>
        </w:rPr>
        <w:t xml:space="preserve"> non-compliance</w:t>
      </w:r>
      <w:r w:rsidR="00F761A9" w:rsidRPr="008309D1">
        <w:rPr>
          <w:sz w:val="24"/>
          <w:szCs w:val="24"/>
        </w:rPr>
        <w:t xml:space="preserve">: This represents non-compliance with 9 CFR </w:t>
      </w:r>
      <w:r w:rsidR="00B70020" w:rsidRPr="008309D1">
        <w:rPr>
          <w:sz w:val="24"/>
          <w:szCs w:val="24"/>
        </w:rPr>
        <w:t>(</w:t>
      </w:r>
      <w:r w:rsidR="00F761A9" w:rsidRPr="008309D1">
        <w:rPr>
          <w:sz w:val="24"/>
          <w:szCs w:val="24"/>
        </w:rPr>
        <w:t>insert regulation number(s) here</w:t>
      </w:r>
      <w:r w:rsidR="00B70020" w:rsidRPr="008309D1">
        <w:rPr>
          <w:sz w:val="24"/>
          <w:szCs w:val="24"/>
        </w:rPr>
        <w:t>)</w:t>
      </w:r>
      <w:r w:rsidR="00F761A9" w:rsidRPr="008309D1">
        <w:rPr>
          <w:sz w:val="24"/>
          <w:szCs w:val="24"/>
        </w:rPr>
        <w:t xml:space="preserve"> and Chapter 106, Articles 49 D of the North Carolina Poultry Products Inspection Act. </w:t>
      </w:r>
    </w:p>
    <w:p w14:paraId="105B700E" w14:textId="77777777" w:rsidR="00F761A9" w:rsidRPr="008309D1" w:rsidRDefault="00F761A9" w:rsidP="003772BC">
      <w:pPr>
        <w:ind w:left="720"/>
        <w:rPr>
          <w:sz w:val="24"/>
          <w:szCs w:val="24"/>
        </w:rPr>
      </w:pPr>
    </w:p>
    <w:p w14:paraId="388B926C" w14:textId="78C9D54E" w:rsidR="003772BC" w:rsidRPr="008309D1" w:rsidRDefault="00C33112" w:rsidP="00C33112">
      <w:pPr>
        <w:rPr>
          <w:sz w:val="24"/>
          <w:szCs w:val="24"/>
        </w:rPr>
      </w:pPr>
      <w:r>
        <w:rPr>
          <w:sz w:val="24"/>
          <w:szCs w:val="24"/>
        </w:rPr>
        <w:lastRenderedPageBreak/>
        <w:t>-</w:t>
      </w:r>
      <w:r w:rsidR="00F761A9" w:rsidRPr="00C33112">
        <w:rPr>
          <w:sz w:val="24"/>
          <w:szCs w:val="24"/>
          <w:u w:val="single"/>
        </w:rPr>
        <w:t>Meat</w:t>
      </w:r>
      <w:r w:rsidR="00B70020" w:rsidRPr="00C33112">
        <w:rPr>
          <w:sz w:val="24"/>
          <w:szCs w:val="24"/>
          <w:u w:val="single"/>
        </w:rPr>
        <w:t xml:space="preserve"> non-compliance</w:t>
      </w:r>
      <w:r w:rsidR="00F761A9" w:rsidRPr="008309D1">
        <w:rPr>
          <w:sz w:val="24"/>
          <w:szCs w:val="24"/>
        </w:rPr>
        <w:t xml:space="preserve">: </w:t>
      </w:r>
      <w:r w:rsidR="003772BC" w:rsidRPr="008309D1">
        <w:rPr>
          <w:sz w:val="24"/>
          <w:szCs w:val="24"/>
        </w:rPr>
        <w:t xml:space="preserve">This represents non-compliance with 9 CFR </w:t>
      </w:r>
      <w:r w:rsidR="00B70020" w:rsidRPr="008309D1">
        <w:rPr>
          <w:sz w:val="24"/>
          <w:szCs w:val="24"/>
        </w:rPr>
        <w:t>(</w:t>
      </w:r>
      <w:r w:rsidR="003772BC" w:rsidRPr="008309D1">
        <w:rPr>
          <w:sz w:val="24"/>
          <w:szCs w:val="24"/>
        </w:rPr>
        <w:t>insert regulation number(s) here</w:t>
      </w:r>
      <w:r w:rsidR="00B70020" w:rsidRPr="008309D1">
        <w:rPr>
          <w:sz w:val="24"/>
          <w:szCs w:val="24"/>
        </w:rPr>
        <w:t>)</w:t>
      </w:r>
      <w:r w:rsidR="003772BC" w:rsidRPr="008309D1">
        <w:rPr>
          <w:sz w:val="24"/>
          <w:szCs w:val="24"/>
        </w:rPr>
        <w:t xml:space="preserve"> and Chapter 106, Articles 49 </w:t>
      </w:r>
      <w:r w:rsidR="00F761A9" w:rsidRPr="008309D1">
        <w:rPr>
          <w:sz w:val="24"/>
          <w:szCs w:val="24"/>
        </w:rPr>
        <w:t>B&amp;C</w:t>
      </w:r>
      <w:r w:rsidR="003772BC" w:rsidRPr="008309D1">
        <w:rPr>
          <w:sz w:val="24"/>
          <w:szCs w:val="24"/>
        </w:rPr>
        <w:t xml:space="preserve"> of the North Carolina Compulsory Meat Inspection Law.</w:t>
      </w:r>
    </w:p>
    <w:p w14:paraId="64BC99F8" w14:textId="326BAC44" w:rsidR="00B70020" w:rsidRPr="008309D1" w:rsidRDefault="00B70020" w:rsidP="003772BC">
      <w:pPr>
        <w:ind w:left="720"/>
        <w:rPr>
          <w:sz w:val="24"/>
          <w:szCs w:val="24"/>
        </w:rPr>
      </w:pPr>
    </w:p>
    <w:p w14:paraId="67BC7921" w14:textId="7209150F" w:rsidR="00B70020" w:rsidRPr="008309D1" w:rsidRDefault="00C33112" w:rsidP="00C33112">
      <w:pPr>
        <w:rPr>
          <w:sz w:val="24"/>
          <w:szCs w:val="24"/>
        </w:rPr>
      </w:pPr>
      <w:r>
        <w:rPr>
          <w:sz w:val="24"/>
          <w:szCs w:val="24"/>
        </w:rPr>
        <w:t>-</w:t>
      </w:r>
      <w:r w:rsidR="00B70020" w:rsidRPr="00C33112">
        <w:rPr>
          <w:sz w:val="24"/>
          <w:szCs w:val="24"/>
          <w:u w:val="single"/>
        </w:rPr>
        <w:t>Meat &amp; Poultry non-compliance</w:t>
      </w:r>
      <w:r w:rsidR="00B70020" w:rsidRPr="008309D1">
        <w:rPr>
          <w:sz w:val="24"/>
          <w:szCs w:val="24"/>
        </w:rPr>
        <w:t xml:space="preserve">: This represents non-compliance with 9 CFR (insert regulation number here) and Chapter 106 of the general statutes of NC in accordance </w:t>
      </w:r>
      <w:proofErr w:type="gramStart"/>
      <w:r w:rsidR="00B70020" w:rsidRPr="008309D1">
        <w:rPr>
          <w:sz w:val="24"/>
          <w:szCs w:val="24"/>
        </w:rPr>
        <w:t>to</w:t>
      </w:r>
      <w:proofErr w:type="gramEnd"/>
      <w:r w:rsidR="00B70020" w:rsidRPr="008309D1">
        <w:rPr>
          <w:sz w:val="24"/>
          <w:szCs w:val="24"/>
        </w:rPr>
        <w:t xml:space="preserve"> articles 49 B, C &amp; D of the NC Compulsory Meat Inspection Law and NC Poultry Products Inspection Act. </w:t>
      </w:r>
    </w:p>
    <w:p w14:paraId="5D7CF8EC" w14:textId="77777777" w:rsidR="00093B49" w:rsidRDefault="00093B49" w:rsidP="00093B49">
      <w:pPr>
        <w:rPr>
          <w:sz w:val="28"/>
          <w:szCs w:val="28"/>
        </w:rPr>
      </w:pPr>
    </w:p>
    <w:p w14:paraId="1E665EB6" w14:textId="77777777" w:rsidR="00093B49" w:rsidRPr="003772BC" w:rsidRDefault="00093B49" w:rsidP="00093B49">
      <w:pPr>
        <w:rPr>
          <w:b/>
          <w:sz w:val="28"/>
          <w:szCs w:val="28"/>
        </w:rPr>
      </w:pPr>
      <w:r w:rsidRPr="003772BC">
        <w:rPr>
          <w:b/>
          <w:sz w:val="28"/>
          <w:szCs w:val="28"/>
        </w:rPr>
        <w:t>Block 11</w:t>
      </w:r>
      <w:r w:rsidR="00795DD8" w:rsidRPr="003772BC">
        <w:rPr>
          <w:b/>
          <w:sz w:val="28"/>
          <w:szCs w:val="28"/>
        </w:rPr>
        <w:t>-Signature of Inspection Program Employee</w:t>
      </w:r>
    </w:p>
    <w:p w14:paraId="584C31F3" w14:textId="1BA4E5EF" w:rsidR="00093B49" w:rsidRPr="008309D1" w:rsidRDefault="00093B49" w:rsidP="00093B49">
      <w:pPr>
        <w:rPr>
          <w:sz w:val="24"/>
          <w:szCs w:val="24"/>
        </w:rPr>
      </w:pPr>
      <w:r w:rsidRPr="008309D1">
        <w:rPr>
          <w:sz w:val="24"/>
          <w:szCs w:val="24"/>
        </w:rPr>
        <w:t>-Was the NR signed by the person that found the non-compliance?</w:t>
      </w:r>
    </w:p>
    <w:p w14:paraId="70B7EA6D" w14:textId="26F313DD" w:rsidR="00093B49" w:rsidRDefault="00093B49" w:rsidP="00093B49">
      <w:pPr>
        <w:rPr>
          <w:sz w:val="28"/>
          <w:szCs w:val="28"/>
        </w:rPr>
      </w:pPr>
      <w:r>
        <w:rPr>
          <w:sz w:val="28"/>
          <w:szCs w:val="28"/>
        </w:rPr>
        <w:tab/>
      </w:r>
    </w:p>
    <w:p w14:paraId="5AA95B65" w14:textId="77777777" w:rsidR="00093B49" w:rsidRPr="003772BC" w:rsidRDefault="00093B49" w:rsidP="00093B49">
      <w:pPr>
        <w:rPr>
          <w:b/>
          <w:sz w:val="28"/>
          <w:szCs w:val="28"/>
        </w:rPr>
      </w:pPr>
      <w:r w:rsidRPr="003772BC">
        <w:rPr>
          <w:b/>
          <w:sz w:val="28"/>
          <w:szCs w:val="28"/>
        </w:rPr>
        <w:t>Block 12</w:t>
      </w:r>
      <w:r w:rsidR="00795DD8" w:rsidRPr="003772BC">
        <w:rPr>
          <w:b/>
          <w:sz w:val="28"/>
          <w:szCs w:val="28"/>
        </w:rPr>
        <w:t>-Establisment Management Response</w:t>
      </w:r>
    </w:p>
    <w:p w14:paraId="2E241F03" w14:textId="77777777" w:rsidR="00093B49" w:rsidRPr="008309D1" w:rsidRDefault="00093B49" w:rsidP="00C33112">
      <w:pPr>
        <w:rPr>
          <w:sz w:val="24"/>
          <w:szCs w:val="24"/>
        </w:rPr>
      </w:pPr>
      <w:r w:rsidRPr="008309D1">
        <w:rPr>
          <w:sz w:val="24"/>
          <w:szCs w:val="24"/>
        </w:rPr>
        <w:t>-Did the plant respond with appropriate corrective actions for HACCP (9 CFR 417. 3)?</w:t>
      </w:r>
    </w:p>
    <w:p w14:paraId="3AC69074" w14:textId="77777777" w:rsidR="00093B49" w:rsidRPr="008309D1" w:rsidRDefault="00795DD8" w:rsidP="00C33112">
      <w:pPr>
        <w:rPr>
          <w:sz w:val="24"/>
          <w:szCs w:val="24"/>
        </w:rPr>
      </w:pPr>
      <w:r w:rsidRPr="008309D1">
        <w:rPr>
          <w:sz w:val="24"/>
          <w:szCs w:val="24"/>
        </w:rPr>
        <w:t>-Did the plant respond</w:t>
      </w:r>
      <w:r w:rsidR="00093B49" w:rsidRPr="008309D1">
        <w:rPr>
          <w:sz w:val="24"/>
          <w:szCs w:val="24"/>
        </w:rPr>
        <w:t xml:space="preserve"> with appropriate corrective actions for SSOP (9 CFR 416.15)?</w:t>
      </w:r>
    </w:p>
    <w:p w14:paraId="30708556" w14:textId="77777777" w:rsidR="00F74531" w:rsidRDefault="00F74531" w:rsidP="00795DD8">
      <w:pPr>
        <w:rPr>
          <w:sz w:val="24"/>
          <w:szCs w:val="24"/>
        </w:rPr>
      </w:pPr>
    </w:p>
    <w:p w14:paraId="6EA08E3A" w14:textId="3840FE82" w:rsidR="00795DD8" w:rsidRPr="008309D1" w:rsidRDefault="00795DD8" w:rsidP="00795DD8">
      <w:pPr>
        <w:rPr>
          <w:sz w:val="24"/>
          <w:szCs w:val="24"/>
        </w:rPr>
      </w:pPr>
      <w:r w:rsidRPr="008309D1">
        <w:rPr>
          <w:sz w:val="24"/>
          <w:szCs w:val="24"/>
        </w:rPr>
        <w:t>N</w:t>
      </w:r>
      <w:r w:rsidR="00C33112">
        <w:rPr>
          <w:sz w:val="24"/>
          <w:szCs w:val="24"/>
        </w:rPr>
        <w:t>OTE</w:t>
      </w:r>
      <w:r w:rsidRPr="008309D1">
        <w:rPr>
          <w:sz w:val="24"/>
          <w:szCs w:val="24"/>
        </w:rPr>
        <w:t xml:space="preserve">: </w:t>
      </w:r>
      <w:r w:rsidRPr="008309D1">
        <w:rPr>
          <w:rFonts w:cs="Helvetica"/>
          <w:sz w:val="24"/>
          <w:szCs w:val="24"/>
        </w:rPr>
        <w:t xml:space="preserve">The establishment is not required to respond in writing to an </w:t>
      </w:r>
      <w:r w:rsidRPr="008309D1">
        <w:rPr>
          <w:rStyle w:val="Emphasis"/>
          <w:rFonts w:cs="Helvetica"/>
          <w:b/>
          <w:bCs/>
          <w:i w:val="0"/>
          <w:iCs w:val="0"/>
          <w:sz w:val="24"/>
          <w:szCs w:val="24"/>
        </w:rPr>
        <w:t>NR</w:t>
      </w:r>
      <w:r w:rsidRPr="008309D1">
        <w:rPr>
          <w:rFonts w:cs="Helvetica"/>
          <w:sz w:val="24"/>
          <w:szCs w:val="24"/>
        </w:rPr>
        <w:t xml:space="preserve">. However, doing so may assist the establishment by creating a written record. When inspection program personnel document noncompliance, the establishment must comply with regulatory requirements by correcting the noncompliance or contesting the validity of the finding of noncompliance on the </w:t>
      </w:r>
      <w:r w:rsidRPr="008309D1">
        <w:rPr>
          <w:rStyle w:val="Emphasis"/>
          <w:rFonts w:cs="Helvetica"/>
          <w:b/>
          <w:bCs/>
          <w:i w:val="0"/>
          <w:iCs w:val="0"/>
          <w:sz w:val="24"/>
          <w:szCs w:val="24"/>
        </w:rPr>
        <w:t>NR</w:t>
      </w:r>
      <w:r w:rsidRPr="008309D1">
        <w:rPr>
          <w:rFonts w:cs="Helvetica"/>
          <w:sz w:val="24"/>
          <w:szCs w:val="24"/>
        </w:rPr>
        <w:t xml:space="preserve">. In some situations, the establishment </w:t>
      </w:r>
      <w:r w:rsidRPr="008309D1">
        <w:rPr>
          <w:rStyle w:val="Emphasis"/>
          <w:rFonts w:cs="Helvetica"/>
          <w:b/>
          <w:bCs/>
          <w:i w:val="0"/>
          <w:iCs w:val="0"/>
          <w:sz w:val="24"/>
          <w:szCs w:val="24"/>
        </w:rPr>
        <w:t>response</w:t>
      </w:r>
      <w:r w:rsidRPr="008309D1">
        <w:rPr>
          <w:rFonts w:cs="Helvetica"/>
          <w:sz w:val="24"/>
          <w:szCs w:val="24"/>
        </w:rPr>
        <w:t> will include documenting the corrective actions in the establishment Sanitation SOP or HACCP records. (AskFSIS question updated 11/16/2016)</w:t>
      </w:r>
    </w:p>
    <w:p w14:paraId="4A5ABB78" w14:textId="77777777" w:rsidR="00D049E3" w:rsidRDefault="00D049E3" w:rsidP="00795DD8">
      <w:pPr>
        <w:rPr>
          <w:b/>
          <w:sz w:val="28"/>
          <w:szCs w:val="28"/>
        </w:rPr>
      </w:pPr>
    </w:p>
    <w:p w14:paraId="737E7595" w14:textId="6D936370" w:rsidR="00795DD8" w:rsidRPr="003772BC" w:rsidRDefault="00795DD8" w:rsidP="00795DD8">
      <w:pPr>
        <w:rPr>
          <w:b/>
          <w:sz w:val="28"/>
          <w:szCs w:val="28"/>
        </w:rPr>
      </w:pPr>
      <w:r w:rsidRPr="003772BC">
        <w:rPr>
          <w:b/>
          <w:sz w:val="28"/>
          <w:szCs w:val="28"/>
        </w:rPr>
        <w:t>Block 13 &amp; 14-Signature of Establishment Management &amp; Date</w:t>
      </w:r>
    </w:p>
    <w:p w14:paraId="5571D0D6" w14:textId="67B8125A" w:rsidR="00795DD8" w:rsidRPr="008309D1" w:rsidRDefault="00795DD8" w:rsidP="00795DD8">
      <w:pPr>
        <w:rPr>
          <w:sz w:val="24"/>
          <w:szCs w:val="24"/>
        </w:rPr>
      </w:pPr>
      <w:r w:rsidRPr="008309D1">
        <w:rPr>
          <w:sz w:val="24"/>
          <w:szCs w:val="24"/>
        </w:rPr>
        <w:t>-Did the plant official sign and date the non-compliance?</w:t>
      </w:r>
    </w:p>
    <w:p w14:paraId="0A657764" w14:textId="77777777" w:rsidR="00795DD8" w:rsidRDefault="00795DD8" w:rsidP="00795DD8">
      <w:pPr>
        <w:rPr>
          <w:sz w:val="28"/>
          <w:szCs w:val="28"/>
        </w:rPr>
      </w:pPr>
    </w:p>
    <w:p w14:paraId="71A1DC0A" w14:textId="77777777" w:rsidR="00795DD8" w:rsidRPr="003772BC" w:rsidRDefault="00795DD8" w:rsidP="00795DD8">
      <w:pPr>
        <w:rPr>
          <w:b/>
          <w:sz w:val="28"/>
          <w:szCs w:val="28"/>
        </w:rPr>
      </w:pPr>
      <w:r w:rsidRPr="003772BC">
        <w:rPr>
          <w:b/>
          <w:sz w:val="28"/>
          <w:szCs w:val="28"/>
        </w:rPr>
        <w:t>Block 15-Verification Signature of Inspection Program Employee &amp; Date</w:t>
      </w:r>
    </w:p>
    <w:p w14:paraId="69836BFC" w14:textId="77777777" w:rsidR="00795DD8" w:rsidRPr="008309D1" w:rsidRDefault="00795DD8" w:rsidP="00F74531">
      <w:pPr>
        <w:rPr>
          <w:sz w:val="24"/>
          <w:szCs w:val="24"/>
        </w:rPr>
      </w:pPr>
      <w:r w:rsidRPr="008309D1">
        <w:rPr>
          <w:sz w:val="24"/>
          <w:szCs w:val="24"/>
        </w:rPr>
        <w:t xml:space="preserve">-Did the inspector verify that the establishment implemented the corrective </w:t>
      </w:r>
      <w:r w:rsidR="00D06536" w:rsidRPr="008309D1">
        <w:rPr>
          <w:sz w:val="24"/>
          <w:szCs w:val="24"/>
        </w:rPr>
        <w:t>actions or correct the non-compliance?</w:t>
      </w:r>
    </w:p>
    <w:p w14:paraId="71D2823A" w14:textId="77777777" w:rsidR="00795DD8" w:rsidRPr="008309D1" w:rsidRDefault="00795DD8" w:rsidP="00F74531">
      <w:pPr>
        <w:rPr>
          <w:sz w:val="24"/>
          <w:szCs w:val="24"/>
        </w:rPr>
      </w:pPr>
      <w:r w:rsidRPr="008309D1">
        <w:rPr>
          <w:sz w:val="24"/>
          <w:szCs w:val="24"/>
        </w:rPr>
        <w:t>-Are the corrective actions taken reasonable and effective?</w:t>
      </w:r>
    </w:p>
    <w:p w14:paraId="33DAE98D" w14:textId="77777777" w:rsidR="00F17532" w:rsidRDefault="00F17532" w:rsidP="00F17532">
      <w:pPr>
        <w:rPr>
          <w:sz w:val="28"/>
          <w:szCs w:val="28"/>
        </w:rPr>
      </w:pPr>
    </w:p>
    <w:p w14:paraId="703E9113" w14:textId="77777777" w:rsidR="00F17532" w:rsidRPr="008309D1" w:rsidRDefault="00F17532" w:rsidP="00F17532">
      <w:pPr>
        <w:rPr>
          <w:b/>
          <w:bCs/>
          <w:sz w:val="28"/>
          <w:szCs w:val="28"/>
        </w:rPr>
      </w:pPr>
      <w:r w:rsidRPr="008309D1">
        <w:rPr>
          <w:b/>
          <w:bCs/>
          <w:sz w:val="28"/>
          <w:szCs w:val="28"/>
        </w:rPr>
        <w:t>In PHIS:</w:t>
      </w:r>
    </w:p>
    <w:p w14:paraId="2B50715A" w14:textId="35EB5D04" w:rsidR="00F17532" w:rsidRPr="008309D1" w:rsidRDefault="00F17532" w:rsidP="00F17532">
      <w:pPr>
        <w:rPr>
          <w:sz w:val="24"/>
          <w:szCs w:val="24"/>
        </w:rPr>
      </w:pPr>
      <w:r w:rsidRPr="008309D1">
        <w:rPr>
          <w:sz w:val="24"/>
          <w:szCs w:val="24"/>
        </w:rPr>
        <w:t>-</w:t>
      </w:r>
      <w:r w:rsidRPr="008309D1">
        <w:rPr>
          <w:b/>
          <w:sz w:val="24"/>
          <w:szCs w:val="24"/>
          <w:u w:val="single"/>
        </w:rPr>
        <w:t>Finalize</w:t>
      </w:r>
      <w:r w:rsidRPr="008309D1">
        <w:rPr>
          <w:sz w:val="24"/>
          <w:szCs w:val="24"/>
        </w:rPr>
        <w:t xml:space="preserve"> your NR once it is ready to give to plant management</w:t>
      </w:r>
      <w:r w:rsidR="003224BC" w:rsidRPr="008309D1">
        <w:rPr>
          <w:sz w:val="24"/>
          <w:szCs w:val="24"/>
        </w:rPr>
        <w:t xml:space="preserve"> but make sure you notify the establishment prior to finalizing the non-compliance (a lot of plant managers receive the email notifications for non-compliance records and once they are finalized the email automatically sends)</w:t>
      </w:r>
      <w:r w:rsidR="008309D1">
        <w:rPr>
          <w:sz w:val="24"/>
          <w:szCs w:val="24"/>
        </w:rPr>
        <w:t>.</w:t>
      </w:r>
    </w:p>
    <w:p w14:paraId="48194F74" w14:textId="215C4031" w:rsidR="00F17532" w:rsidRPr="00C33112" w:rsidRDefault="00F17532" w:rsidP="008309D1">
      <w:pPr>
        <w:rPr>
          <w:sz w:val="24"/>
          <w:szCs w:val="24"/>
        </w:rPr>
      </w:pPr>
      <w:r w:rsidRPr="00C33112">
        <w:rPr>
          <w:sz w:val="24"/>
          <w:szCs w:val="24"/>
        </w:rPr>
        <w:t>-</w:t>
      </w:r>
      <w:r w:rsidRPr="00C33112">
        <w:rPr>
          <w:b/>
          <w:sz w:val="24"/>
          <w:szCs w:val="24"/>
          <w:u w:val="single"/>
        </w:rPr>
        <w:t>Complete</w:t>
      </w:r>
      <w:r w:rsidRPr="00C33112">
        <w:rPr>
          <w:sz w:val="24"/>
          <w:szCs w:val="24"/>
        </w:rPr>
        <w:t xml:space="preserve"> your NR once all appropriate corrective actions have been taken/issues have been resolved; it is best to </w:t>
      </w:r>
      <w:r w:rsidRPr="00C33112">
        <w:rPr>
          <w:b/>
          <w:sz w:val="24"/>
          <w:szCs w:val="24"/>
        </w:rPr>
        <w:t>complete</w:t>
      </w:r>
      <w:r w:rsidRPr="00C33112">
        <w:rPr>
          <w:sz w:val="24"/>
          <w:szCs w:val="24"/>
        </w:rPr>
        <w:t xml:space="preserve"> them after you have received plant’s </w:t>
      </w:r>
      <w:proofErr w:type="gramStart"/>
      <w:r w:rsidRPr="00C33112">
        <w:rPr>
          <w:sz w:val="24"/>
          <w:szCs w:val="24"/>
        </w:rPr>
        <w:t>managements</w:t>
      </w:r>
      <w:proofErr w:type="gramEnd"/>
      <w:r w:rsidRPr="00C33112">
        <w:rPr>
          <w:sz w:val="24"/>
          <w:szCs w:val="24"/>
        </w:rPr>
        <w:t xml:space="preserve"> final signature of completion</w:t>
      </w:r>
      <w:r w:rsidR="008309D1" w:rsidRPr="00C33112">
        <w:rPr>
          <w:sz w:val="24"/>
          <w:szCs w:val="24"/>
        </w:rPr>
        <w:t>.</w:t>
      </w:r>
    </w:p>
    <w:sectPr w:rsidR="00F17532" w:rsidRPr="00C331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7A72" w14:textId="77777777" w:rsidR="00BF2233" w:rsidRDefault="00BF2233" w:rsidP="00AA61F7">
      <w:r>
        <w:separator/>
      </w:r>
    </w:p>
  </w:endnote>
  <w:endnote w:type="continuationSeparator" w:id="0">
    <w:p w14:paraId="30895AE6" w14:textId="77777777" w:rsidR="00BF2233" w:rsidRDefault="00BF2233" w:rsidP="00AA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45FA" w14:textId="77777777" w:rsidR="00BF2233" w:rsidRDefault="00BF2233" w:rsidP="00AA61F7">
      <w:r>
        <w:separator/>
      </w:r>
    </w:p>
  </w:footnote>
  <w:footnote w:type="continuationSeparator" w:id="0">
    <w:p w14:paraId="301B1768" w14:textId="77777777" w:rsidR="00BF2233" w:rsidRDefault="00BF2233" w:rsidP="00AA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257652"/>
      <w:docPartObj>
        <w:docPartGallery w:val="Page Numbers (Top of Page)"/>
        <w:docPartUnique/>
      </w:docPartObj>
    </w:sdtPr>
    <w:sdtEndPr>
      <w:rPr>
        <w:noProof/>
      </w:rPr>
    </w:sdtEndPr>
    <w:sdtContent>
      <w:p w14:paraId="12B0E161" w14:textId="2411CF34" w:rsidR="00AA61F7" w:rsidRDefault="00AA61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5D9FA2" w14:textId="77777777" w:rsidR="00AA61F7" w:rsidRDefault="00AA6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EE"/>
    <w:rsid w:val="000164FD"/>
    <w:rsid w:val="00056E7A"/>
    <w:rsid w:val="00091CCA"/>
    <w:rsid w:val="00093B49"/>
    <w:rsid w:val="000D5A47"/>
    <w:rsid w:val="00133CEE"/>
    <w:rsid w:val="00234151"/>
    <w:rsid w:val="00245846"/>
    <w:rsid w:val="00273173"/>
    <w:rsid w:val="002E1D8E"/>
    <w:rsid w:val="003224BC"/>
    <w:rsid w:val="003772BC"/>
    <w:rsid w:val="0049639C"/>
    <w:rsid w:val="005065ED"/>
    <w:rsid w:val="00550B55"/>
    <w:rsid w:val="006A2F79"/>
    <w:rsid w:val="00713AF8"/>
    <w:rsid w:val="00795DD8"/>
    <w:rsid w:val="008309D1"/>
    <w:rsid w:val="00845AD7"/>
    <w:rsid w:val="009502A0"/>
    <w:rsid w:val="00AA61F7"/>
    <w:rsid w:val="00B70020"/>
    <w:rsid w:val="00BF2233"/>
    <w:rsid w:val="00C33112"/>
    <w:rsid w:val="00C364B8"/>
    <w:rsid w:val="00D049E3"/>
    <w:rsid w:val="00D06536"/>
    <w:rsid w:val="00DE6BDE"/>
    <w:rsid w:val="00E04F50"/>
    <w:rsid w:val="00E81D0D"/>
    <w:rsid w:val="00EA2174"/>
    <w:rsid w:val="00EB5E6F"/>
    <w:rsid w:val="00F06035"/>
    <w:rsid w:val="00F17532"/>
    <w:rsid w:val="00F74531"/>
    <w:rsid w:val="00F761A9"/>
    <w:rsid w:val="00FE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FDBE"/>
  <w15:docId w15:val="{963D1B91-845C-4FB9-83B6-4AEC444B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5DD8"/>
    <w:rPr>
      <w:i/>
      <w:iCs/>
    </w:rPr>
  </w:style>
  <w:style w:type="paragraph" w:styleId="Header">
    <w:name w:val="header"/>
    <w:basedOn w:val="Normal"/>
    <w:link w:val="HeaderChar"/>
    <w:uiPriority w:val="99"/>
    <w:unhideWhenUsed/>
    <w:rsid w:val="00AA61F7"/>
    <w:pPr>
      <w:tabs>
        <w:tab w:val="center" w:pos="4680"/>
        <w:tab w:val="right" w:pos="9360"/>
      </w:tabs>
    </w:pPr>
  </w:style>
  <w:style w:type="character" w:customStyle="1" w:styleId="HeaderChar">
    <w:name w:val="Header Char"/>
    <w:basedOn w:val="DefaultParagraphFont"/>
    <w:link w:val="Header"/>
    <w:uiPriority w:val="99"/>
    <w:rsid w:val="00AA61F7"/>
  </w:style>
  <w:style w:type="paragraph" w:styleId="Footer">
    <w:name w:val="footer"/>
    <w:basedOn w:val="Normal"/>
    <w:link w:val="FooterChar"/>
    <w:uiPriority w:val="99"/>
    <w:unhideWhenUsed/>
    <w:rsid w:val="00AA61F7"/>
    <w:pPr>
      <w:tabs>
        <w:tab w:val="center" w:pos="4680"/>
        <w:tab w:val="right" w:pos="9360"/>
      </w:tabs>
    </w:pPr>
  </w:style>
  <w:style w:type="character" w:customStyle="1" w:styleId="FooterChar">
    <w:name w:val="Footer Char"/>
    <w:basedOn w:val="DefaultParagraphFont"/>
    <w:link w:val="Footer"/>
    <w:uiPriority w:val="99"/>
    <w:rsid w:val="00AA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3921">
      <w:bodyDiv w:val="1"/>
      <w:marLeft w:val="0"/>
      <w:marRight w:val="0"/>
      <w:marTop w:val="0"/>
      <w:marBottom w:val="0"/>
      <w:divBdr>
        <w:top w:val="none" w:sz="0" w:space="0" w:color="auto"/>
        <w:left w:val="none" w:sz="0" w:space="0" w:color="auto"/>
        <w:bottom w:val="none" w:sz="0" w:space="0" w:color="auto"/>
        <w:right w:val="none" w:sz="0" w:space="0" w:color="auto"/>
      </w:divBdr>
    </w:div>
    <w:div w:id="6202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00ADF75EEAD4AA94DD3D6BE4FC340" ma:contentTypeVersion="8" ma:contentTypeDescription="Create a new document." ma:contentTypeScope="" ma:versionID="bb6a6132b671f52a54db35642c5baad6">
  <xsd:schema xmlns:xsd="http://www.w3.org/2001/XMLSchema" xmlns:xs="http://www.w3.org/2001/XMLSchema" xmlns:p="http://schemas.microsoft.com/office/2006/metadata/properties" xmlns:ns2="711abd03-5e55-4076-a9df-aa2848ec6abd" xmlns:ns3="c4bd9ceb-8f40-474f-ae84-2e194da07d3b" targetNamespace="http://schemas.microsoft.com/office/2006/metadata/properties" ma:root="true" ma:fieldsID="53558fe67e57024b7078a11f7bc23546" ns2:_="" ns3:_="">
    <xsd:import namespace="711abd03-5e55-4076-a9df-aa2848ec6abd"/>
    <xsd:import namespace="c4bd9ceb-8f40-474f-ae84-2e194da07d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bd03-5e55-4076-a9df-aa2848ec6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d9ceb-8f40-474f-ae84-2e194da07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51411-6E9E-4C87-8D95-74629271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abd03-5e55-4076-a9df-aa2848ec6abd"/>
    <ds:schemaRef ds:uri="c4bd9ceb-8f40-474f-ae84-2e194da07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D78CD-15CB-4C17-9AD6-73E32E3E36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9E0FB-C008-4C40-A88F-3E7378362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Daniel, Kenyatta</cp:lastModifiedBy>
  <cp:revision>2</cp:revision>
  <dcterms:created xsi:type="dcterms:W3CDTF">2023-11-08T16:38:00Z</dcterms:created>
  <dcterms:modified xsi:type="dcterms:W3CDTF">2023-11-08T16:38:00Z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0x01010001300ADF75EEAD4AA94DD3D6BE4FC340</vt:lpwstr>
  </property>
</Properties>
</file>