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1CCBE9" w14:textId="49BCB474" w:rsidR="0085271C" w:rsidRPr="009D092B" w:rsidRDefault="008E2743">
      <w:pPr>
        <w:rPr>
          <w:rFonts w:ascii="Georgia" w:hAnsi="Georgia"/>
          <w:b/>
          <w:sz w:val="28"/>
          <w:u w:val="single"/>
        </w:rPr>
      </w:pPr>
      <w:bookmarkStart w:id="0" w:name="_GoBack"/>
      <w:bookmarkEnd w:id="0"/>
      <w:r w:rsidRPr="009D092B">
        <w:rPr>
          <w:rFonts w:ascii="Georgia" w:hAnsi="Georgia"/>
          <w:b/>
          <w:sz w:val="28"/>
          <w:u w:val="single"/>
        </w:rPr>
        <w:t xml:space="preserve">Cattle Eye Conditions to Suspect on Ante-Mortem </w:t>
      </w:r>
    </w:p>
    <w:p w14:paraId="4CC49780" w14:textId="27F4A06B" w:rsidR="008E2743" w:rsidRPr="009D092B" w:rsidRDefault="008E2743" w:rsidP="008E2743">
      <w:pPr>
        <w:spacing w:after="0"/>
        <w:rPr>
          <w:rFonts w:ascii="Georgia" w:hAnsi="Georgia"/>
          <w:sz w:val="24"/>
        </w:rPr>
      </w:pPr>
      <w:r w:rsidRPr="009D092B">
        <w:rPr>
          <w:rFonts w:ascii="Georgia" w:hAnsi="Georgia"/>
          <w:sz w:val="24"/>
        </w:rPr>
        <w:t>Cattle missing an eye</w:t>
      </w:r>
    </w:p>
    <w:p w14:paraId="6EBAEFC0" w14:textId="400E6558" w:rsidR="008E2743" w:rsidRPr="009D092B" w:rsidRDefault="008E2743" w:rsidP="008E2743">
      <w:pPr>
        <w:spacing w:after="0"/>
        <w:rPr>
          <w:rFonts w:ascii="Georgia" w:hAnsi="Georgia"/>
          <w:sz w:val="24"/>
        </w:rPr>
      </w:pPr>
      <w:r w:rsidRPr="009D092B">
        <w:rPr>
          <w:rFonts w:ascii="Georgia" w:hAnsi="Georgia"/>
          <w:sz w:val="24"/>
        </w:rPr>
        <w:t>Any growth or tissue enlargement on or around the eye</w:t>
      </w:r>
    </w:p>
    <w:p w14:paraId="0352B86A" w14:textId="01BEC02B" w:rsidR="008E2743" w:rsidRPr="009D092B" w:rsidRDefault="008E2743" w:rsidP="008E2743">
      <w:pPr>
        <w:spacing w:after="0"/>
        <w:rPr>
          <w:rFonts w:ascii="Georgia" w:hAnsi="Georgia"/>
          <w:sz w:val="24"/>
        </w:rPr>
      </w:pPr>
      <w:r w:rsidRPr="009D092B">
        <w:rPr>
          <w:rFonts w:ascii="Georgia" w:hAnsi="Georgia"/>
          <w:sz w:val="24"/>
        </w:rPr>
        <w:t>Abnormal bulging, swelling, and/or redness of the eye</w:t>
      </w:r>
    </w:p>
    <w:p w14:paraId="0DDEE1E1" w14:textId="2D78B3BE" w:rsidR="008E2743" w:rsidRPr="009D092B" w:rsidRDefault="008E2743" w:rsidP="008E2743">
      <w:pPr>
        <w:spacing w:after="0"/>
        <w:rPr>
          <w:rFonts w:ascii="Georgia" w:hAnsi="Georgia"/>
          <w:sz w:val="24"/>
        </w:rPr>
      </w:pPr>
      <w:r w:rsidRPr="009D092B">
        <w:rPr>
          <w:rFonts w:ascii="Georgia" w:hAnsi="Georgia"/>
          <w:sz w:val="24"/>
        </w:rPr>
        <w:t>Cattle with smaller than normal eyes</w:t>
      </w:r>
    </w:p>
    <w:p w14:paraId="0A943959" w14:textId="0FFB28C4" w:rsidR="008E2743" w:rsidRPr="009D092B" w:rsidRDefault="008E2743" w:rsidP="008E2743">
      <w:pPr>
        <w:spacing w:after="0"/>
        <w:rPr>
          <w:rFonts w:ascii="Georgia" w:hAnsi="Georgia"/>
          <w:sz w:val="24"/>
        </w:rPr>
      </w:pPr>
      <w:r w:rsidRPr="009D092B">
        <w:rPr>
          <w:rFonts w:ascii="Georgia" w:hAnsi="Georgia"/>
          <w:sz w:val="24"/>
        </w:rPr>
        <w:t xml:space="preserve">Any other condition that removal of the hide will hinder the veterinarian from making a disposition </w:t>
      </w:r>
    </w:p>
    <w:p w14:paraId="31579031" w14:textId="77777777" w:rsidR="008E2743" w:rsidRDefault="008E2743" w:rsidP="008E2743">
      <w:pPr>
        <w:spacing w:after="0"/>
      </w:pPr>
    </w:p>
    <w:p w14:paraId="1DEBD1EC" w14:textId="38C467EB" w:rsidR="000C7F63" w:rsidRDefault="001E7902" w:rsidP="001E7902">
      <w:pPr>
        <w:ind w:left="7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FC5AAB6" wp14:editId="558721EB">
                <wp:simplePos x="0" y="0"/>
                <wp:positionH relativeFrom="column">
                  <wp:posOffset>1694844</wp:posOffset>
                </wp:positionH>
                <wp:positionV relativeFrom="paragraph">
                  <wp:posOffset>4865732</wp:posOffset>
                </wp:positionV>
                <wp:extent cx="1240325" cy="1910281"/>
                <wp:effectExtent l="46038" t="11112" r="25082" b="44133"/>
                <wp:wrapNone/>
                <wp:docPr id="6" name="Isosceles Tri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240325" cy="1910281"/>
                        </a:xfrm>
                        <a:prstGeom prst="triangle">
                          <a:avLst/>
                        </a:prstGeom>
                        <a:solidFill>
                          <a:schemeClr val="bg1">
                            <a:lumMod val="50000"/>
                          </a:schemeClr>
                        </a:solidFill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1B4DB4A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Isosceles Triangle 6" o:spid="_x0000_s1026" type="#_x0000_t5" style="position:absolute;margin-left:133.45pt;margin-top:383.15pt;width:97.65pt;height:150.4pt;rotation:-90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" fillcolor="#7f7f7f [1612]" strokecolor="#7f7f7f [1612]" strokeweight="1pt"/>
            </w:pict>
          </mc:Fallback>
        </mc:AlternateContent>
      </w:r>
      <w:r w:rsidR="0085271C" w:rsidRPr="0085271C">
        <w:rPr>
          <w:noProof/>
        </w:rPr>
        <w:drawing>
          <wp:inline distT="0" distB="0" distL="0" distR="0" wp14:anchorId="6428713E" wp14:editId="0DE7B353">
            <wp:extent cx="2076427" cy="2232037"/>
            <wp:effectExtent l="0" t="0" r="635" b="0"/>
            <wp:docPr id="37890" name="Picture 2" descr="cancer eye">
              <a:extLst xmlns:a="http://schemas.openxmlformats.org/drawingml/2006/main">
                <a:ext uri="{FF2B5EF4-FFF2-40B4-BE49-F238E27FC236}">
                  <a16:creationId xmlns:a16="http://schemas.microsoft.com/office/drawing/2014/main" id="{EA096FBF-11AF-4C8F-A6F2-D8CE23EAD1A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890" name="Picture 2" descr="cancer eye">
                      <a:extLst>
                        <a:ext uri="{FF2B5EF4-FFF2-40B4-BE49-F238E27FC236}">
                          <a16:creationId xmlns:a16="http://schemas.microsoft.com/office/drawing/2014/main" id="{EA096FBF-11AF-4C8F-A6F2-D8CE23EAD1A0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174" t="30342" r="3206" b="9544"/>
                    <a:stretch/>
                  </pic:blipFill>
                  <pic:spPr bwMode="auto">
                    <a:xfrm>
                      <a:off x="0" y="0"/>
                      <a:ext cx="2104812" cy="226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85271C" w:rsidRPr="0085271C">
        <w:rPr>
          <w:noProof/>
        </w:rPr>
        <w:drawing>
          <wp:inline distT="0" distB="0" distL="0" distR="0" wp14:anchorId="54A2CD18" wp14:editId="53437640">
            <wp:extent cx="2279650" cy="2472840"/>
            <wp:effectExtent l="0" t="0" r="6350" b="3810"/>
            <wp:docPr id="39939" name="Picture 5" descr="cancer eye 1">
              <a:extLst xmlns:a="http://schemas.openxmlformats.org/drawingml/2006/main">
                <a:ext uri="{FF2B5EF4-FFF2-40B4-BE49-F238E27FC236}">
                  <a16:creationId xmlns:a16="http://schemas.microsoft.com/office/drawing/2014/main" id="{FF80A99C-2747-4116-A8DA-3DC1FC16A71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939" name="Picture 5" descr="cancer eye 1">
                      <a:extLst>
                        <a:ext uri="{FF2B5EF4-FFF2-40B4-BE49-F238E27FC236}">
                          <a16:creationId xmlns:a16="http://schemas.microsoft.com/office/drawing/2014/main" id="{FF80A99C-2747-4116-A8DA-3DC1FC16A711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8897" cy="24937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  <w:r w:rsidR="002B7896" w:rsidRPr="0085271C">
        <w:rPr>
          <w:noProof/>
        </w:rPr>
        <w:drawing>
          <wp:inline distT="0" distB="0" distL="0" distR="0" wp14:anchorId="61D37218" wp14:editId="44F5B53C">
            <wp:extent cx="1871404" cy="2146300"/>
            <wp:effectExtent l="0" t="0" r="0" b="6350"/>
            <wp:docPr id="39940" name="Picture 6" descr="cancer eye limbus">
              <a:extLst xmlns:a="http://schemas.openxmlformats.org/drawingml/2006/main">
                <a:ext uri="{FF2B5EF4-FFF2-40B4-BE49-F238E27FC236}">
                  <a16:creationId xmlns:a16="http://schemas.microsoft.com/office/drawing/2014/main" id="{C57C4BC3-754D-4725-8806-B75B6273EA3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940" name="Picture 6" descr="cancer eye limbus">
                      <a:extLst>
                        <a:ext uri="{FF2B5EF4-FFF2-40B4-BE49-F238E27FC236}">
                          <a16:creationId xmlns:a16="http://schemas.microsoft.com/office/drawing/2014/main" id="{C57C4BC3-754D-4725-8806-B75B6273EA30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9995"/>
                    <a:stretch/>
                  </pic:blipFill>
                  <pic:spPr bwMode="auto">
                    <a:xfrm>
                      <a:off x="0" y="0"/>
                      <a:ext cx="1877541" cy="21533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85271C" w:rsidRPr="0085271C">
        <w:rPr>
          <w:noProof/>
        </w:rPr>
        <w:drawing>
          <wp:inline distT="0" distB="0" distL="0" distR="0" wp14:anchorId="3321E6F1" wp14:editId="521192D2">
            <wp:extent cx="2282111" cy="2355728"/>
            <wp:effectExtent l="0" t="0" r="4445" b="6985"/>
            <wp:docPr id="50179" name="Content Placeholder 3">
              <a:extLst xmlns:a="http://schemas.openxmlformats.org/drawingml/2006/main">
                <a:ext uri="{FF2B5EF4-FFF2-40B4-BE49-F238E27FC236}">
                  <a16:creationId xmlns:a16="http://schemas.microsoft.com/office/drawing/2014/main" id="{30FD2B92-A038-4B61-8D45-B70214211C88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179" name="Content Placeholder 3">
                      <a:extLst>
                        <a:ext uri="{FF2B5EF4-FFF2-40B4-BE49-F238E27FC236}">
                          <a16:creationId xmlns:a16="http://schemas.microsoft.com/office/drawing/2014/main" id="{30FD2B92-A038-4B61-8D45-B70214211C88}"/>
                        </a:ext>
                      </a:extLst>
                    </pic:cNvPr>
                    <pic:cNvPicPr>
                      <a:picLocks noGrp="1"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078" cy="240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  <w:r w:rsidR="00F53A1D" w:rsidRPr="0085271C">
        <w:rPr>
          <w:noProof/>
        </w:rPr>
        <w:drawing>
          <wp:inline distT="0" distB="0" distL="0" distR="0" wp14:anchorId="4B2F2B2B" wp14:editId="6B97EA28">
            <wp:extent cx="2392109" cy="2374900"/>
            <wp:effectExtent l="0" t="0" r="8255" b="6350"/>
            <wp:docPr id="43010" name="Picture 4" descr="IMG_1286.JPG">
              <a:extLst xmlns:a="http://schemas.openxmlformats.org/drawingml/2006/main">
                <a:ext uri="{FF2B5EF4-FFF2-40B4-BE49-F238E27FC236}">
                  <a16:creationId xmlns:a16="http://schemas.microsoft.com/office/drawing/2014/main" id="{B84A3490-D81B-4301-B3D9-97EA14251B7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010" name="Picture 4" descr="IMG_1286.JPG">
                      <a:extLst>
                        <a:ext uri="{FF2B5EF4-FFF2-40B4-BE49-F238E27FC236}">
                          <a16:creationId xmlns:a16="http://schemas.microsoft.com/office/drawing/2014/main" id="{B84A3490-D81B-4301-B3D9-97EA14251B7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225" r="7515" b="20231"/>
                    <a:stretch/>
                  </pic:blipFill>
                  <pic:spPr bwMode="auto">
                    <a:xfrm>
                      <a:off x="0" y="0"/>
                      <a:ext cx="2407449" cy="2390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F1B20">
        <w:rPr>
          <w:noProof/>
        </w:rPr>
        <w:drawing>
          <wp:inline distT="0" distB="0" distL="0" distR="0" wp14:anchorId="0AE2B4C6" wp14:editId="5643CC75">
            <wp:extent cx="2477595" cy="2598344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522"/>
                    <a:stretch/>
                  </pic:blipFill>
                  <pic:spPr bwMode="auto">
                    <a:xfrm>
                      <a:off x="0" y="0"/>
                      <a:ext cx="2502810" cy="26247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    </w:t>
      </w:r>
      <w:r w:rsidR="0085271C" w:rsidRPr="0085271C">
        <w:rPr>
          <w:noProof/>
        </w:rPr>
        <w:drawing>
          <wp:inline distT="0" distB="0" distL="0" distR="0" wp14:anchorId="47C37AAF" wp14:editId="02334880">
            <wp:extent cx="2518606" cy="2494034"/>
            <wp:effectExtent l="0" t="0" r="0" b="1905"/>
            <wp:docPr id="56322" name="Picture 2" descr="IMG_1261.JPG">
              <a:extLst xmlns:a="http://schemas.openxmlformats.org/drawingml/2006/main">
                <a:ext uri="{FF2B5EF4-FFF2-40B4-BE49-F238E27FC236}">
                  <a16:creationId xmlns:a16="http://schemas.microsoft.com/office/drawing/2014/main" id="{DE6D17DC-076F-4CE2-8F13-019E3F73440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322" name="Picture 2" descr="IMG_1261.JPG">
                      <a:extLst>
                        <a:ext uri="{FF2B5EF4-FFF2-40B4-BE49-F238E27FC236}">
                          <a16:creationId xmlns:a16="http://schemas.microsoft.com/office/drawing/2014/main" id="{DE6D17DC-076F-4CE2-8F13-019E3F73440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692" t="1567" r="23504" b="39744"/>
                    <a:stretch/>
                  </pic:blipFill>
                  <pic:spPr bwMode="auto">
                    <a:xfrm>
                      <a:off x="0" y="0"/>
                      <a:ext cx="2572359" cy="25472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6A1B8F8" w14:textId="0094CF6B" w:rsidR="008E2743" w:rsidRDefault="008E2743">
      <w:pPr>
        <w:rPr>
          <w:rFonts w:ascii="Georgia" w:hAnsi="Georgia"/>
          <w:b/>
          <w:sz w:val="28"/>
          <w:u w:val="single"/>
        </w:rPr>
      </w:pPr>
      <w:r w:rsidRPr="009D092B">
        <w:rPr>
          <w:rFonts w:ascii="Georgia" w:hAnsi="Georgia"/>
          <w:b/>
          <w:sz w:val="28"/>
          <w:u w:val="single"/>
        </w:rPr>
        <w:lastRenderedPageBreak/>
        <w:t xml:space="preserve">Cattle Eye Conditions that can be retained on Post-Mortem Inspection </w:t>
      </w:r>
    </w:p>
    <w:p w14:paraId="3A24A77D" w14:textId="5C42BDC3" w:rsidR="007F1B20" w:rsidRDefault="007F1B20"/>
    <w:p w14:paraId="119D7554" w14:textId="5C63ED55" w:rsidR="007F1B20" w:rsidRPr="007F1B20" w:rsidRDefault="007F1B20" w:rsidP="007F1B20">
      <w:pPr>
        <w:rPr>
          <w:rFonts w:ascii="Georgia" w:hAnsi="Georgia"/>
          <w:sz w:val="28"/>
        </w:rPr>
      </w:pPr>
      <w:r w:rsidRPr="007F1B20">
        <w:rPr>
          <w:rFonts w:ascii="Georgia" w:hAnsi="Georgia"/>
          <w:sz w:val="28"/>
        </w:rPr>
        <w:t xml:space="preserve">These conditions do not always need to be retained on Post-Mortem Inspection. Only retain these conditions when there is other pathology seen along with the eye condition. </w:t>
      </w:r>
    </w:p>
    <w:p w14:paraId="33F38CA1" w14:textId="27376C15" w:rsidR="002B7896" w:rsidRPr="009D092B" w:rsidRDefault="00F53A1D" w:rsidP="002B7896">
      <w:pPr>
        <w:rPr>
          <w:rFonts w:ascii="Georgia" w:hAnsi="Georgia"/>
          <w:b/>
          <w:sz w:val="28"/>
          <w:u w:val="single"/>
        </w:rPr>
      </w:pPr>
      <w:r>
        <w:rPr>
          <w:rFonts w:ascii="Arial" w:hAnsi="Arial" w:cs="Arial"/>
          <w:noProof/>
          <w:color w:val="FFFFFF"/>
          <w:sz w:val="20"/>
          <w:szCs w:val="20"/>
          <w:lang w:val="en"/>
        </w:rPr>
        <w:drawing>
          <wp:inline distT="0" distB="0" distL="0" distR="0" wp14:anchorId="77AC28AB" wp14:editId="6FE8C859">
            <wp:extent cx="2694984" cy="2317687"/>
            <wp:effectExtent l="0" t="0" r="0" b="6985"/>
            <wp:docPr id="4" name="Picture 4" descr="See the sourc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See the source image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7610" cy="2371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FFFFFF"/>
          <w:sz w:val="20"/>
          <w:szCs w:val="20"/>
          <w:lang w:val="en"/>
        </w:rPr>
        <w:drawing>
          <wp:inline distT="0" distB="0" distL="0" distR="0" wp14:anchorId="6022CE82" wp14:editId="2FB91F00">
            <wp:extent cx="3346819" cy="2552505"/>
            <wp:effectExtent l="0" t="0" r="6350" b="635"/>
            <wp:docPr id="3" name="Picture 3" descr="See the sourc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ee the source image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9367" cy="25773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B7896">
        <w:rPr>
          <w:rFonts w:ascii="Georgia" w:hAnsi="Georgia"/>
          <w:b/>
          <w:sz w:val="28"/>
          <w:u w:val="single"/>
        </w:rPr>
        <w:t xml:space="preserve"> </w:t>
      </w:r>
    </w:p>
    <w:p w14:paraId="3159A1CA" w14:textId="77777777" w:rsidR="002B7896" w:rsidRDefault="00F53A1D">
      <w:pPr>
        <w:rPr>
          <w:rFonts w:ascii="Georgia" w:hAnsi="Georgia"/>
          <w:sz w:val="28"/>
        </w:rPr>
      </w:pPr>
      <w:r>
        <w:rPr>
          <w:noProof/>
        </w:rPr>
        <w:drawing>
          <wp:inline distT="0" distB="0" distL="0" distR="0" wp14:anchorId="29485D60" wp14:editId="5832EE7C">
            <wp:extent cx="3105150" cy="22733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748" t="13090" r="12212" b="34661"/>
                    <a:stretch/>
                  </pic:blipFill>
                  <pic:spPr bwMode="auto">
                    <a:xfrm>
                      <a:off x="0" y="0"/>
                      <a:ext cx="3105150" cy="227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7266FF3" w14:textId="77777777" w:rsidR="002B7896" w:rsidRDefault="002B7896">
      <w:pPr>
        <w:rPr>
          <w:rFonts w:ascii="Georgia" w:hAnsi="Georgia"/>
          <w:sz w:val="28"/>
        </w:rPr>
      </w:pPr>
    </w:p>
    <w:p w14:paraId="53C3F5C5" w14:textId="56A0854B" w:rsidR="008E2743" w:rsidRDefault="002B7896">
      <w:r>
        <w:rPr>
          <w:rFonts w:ascii="Georgia" w:hAnsi="Georgia"/>
          <w:sz w:val="28"/>
        </w:rPr>
        <w:t>*</w:t>
      </w:r>
      <w:r w:rsidRPr="007F1B20">
        <w:rPr>
          <w:rFonts w:ascii="Georgia" w:hAnsi="Georgia"/>
          <w:sz w:val="28"/>
        </w:rPr>
        <w:t>Any of these conditions that are seen in cattle that are circling or appear to be blind should still be suspected on Ante-Mortem</w:t>
      </w:r>
    </w:p>
    <w:sectPr w:rsidR="008E2743" w:rsidSect="0085271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271C"/>
    <w:rsid w:val="000A4FC7"/>
    <w:rsid w:val="000C7F63"/>
    <w:rsid w:val="001E7902"/>
    <w:rsid w:val="002B7896"/>
    <w:rsid w:val="00560310"/>
    <w:rsid w:val="007F1B20"/>
    <w:rsid w:val="0085271C"/>
    <w:rsid w:val="008E2743"/>
    <w:rsid w:val="009D092B"/>
    <w:rsid w:val="00F53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428FBC"/>
  <w15:chartTrackingRefBased/>
  <w15:docId w15:val="{60E43F70-A257-49D1-A161-57DF14373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18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customXml" Target="../customXml/item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19" Type="http://schemas.openxmlformats.org/officeDocument/2006/relationships/customXml" Target="../customXml/item4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300ADF75EEAD4AA94DD3D6BE4FC340" ma:contentTypeVersion="8" ma:contentTypeDescription="Create a new document." ma:contentTypeScope="" ma:versionID="bb6a6132b671f52a54db35642c5baad6">
  <xsd:schema xmlns:xsd="http://www.w3.org/2001/XMLSchema" xmlns:xs="http://www.w3.org/2001/XMLSchema" xmlns:p="http://schemas.microsoft.com/office/2006/metadata/properties" xmlns:ns2="711abd03-5e55-4076-a9df-aa2848ec6abd" xmlns:ns3="c4bd9ceb-8f40-474f-ae84-2e194da07d3b" targetNamespace="http://schemas.microsoft.com/office/2006/metadata/properties" ma:root="true" ma:fieldsID="53558fe67e57024b7078a11f7bc23546" ns2:_="" ns3:_="">
    <xsd:import namespace="711abd03-5e55-4076-a9df-aa2848ec6abd"/>
    <xsd:import namespace="c4bd9ceb-8f40-474f-ae84-2e194da07d3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1abd03-5e55-4076-a9df-aa2848ec6a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bd9ceb-8f40-474f-ae84-2e194da07d3b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c4bd9ceb-8f40-474f-ae84-2e194da07d3b">
      <UserInfo>
        <DisplayName>Brandon, George - FSIS</DisplayName>
        <AccountId>20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4079D949-993C-4F6D-9C10-591FCDAA1BC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85398DB-EEA0-4A3C-909B-916F6A2AB7EA}"/>
</file>

<file path=customXml/itemProps3.xml><?xml version="1.0" encoding="utf-8"?>
<ds:datastoreItem xmlns:ds="http://schemas.openxmlformats.org/officeDocument/2006/customXml" ds:itemID="{1391D5BB-37CA-4838-B25E-D25107C7D114}"/>
</file>

<file path=customXml/itemProps4.xml><?xml version="1.0" encoding="utf-8"?>
<ds:datastoreItem xmlns:ds="http://schemas.openxmlformats.org/officeDocument/2006/customXml" ds:itemID="{97B65ED5-B43A-494A-962D-B6AAF1737E0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106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Codi Brandon</dc:creator>
  <cp:keywords/>
  <dc:description/>
  <cp:lastModifiedBy>Stephens, Ashleigh - FSIS</cp:lastModifiedBy>
  <cp:revision>2</cp:revision>
  <dcterms:created xsi:type="dcterms:W3CDTF">2020-02-12T16:40:00Z</dcterms:created>
  <dcterms:modified xsi:type="dcterms:W3CDTF">2020-02-12T16:40:00Z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0x01010001300ADF75EEAD4AA94DD3D6BE4FC340</vt:lpwstr>
  </property>
</Properties>
</file>