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7723" w14:textId="77777777" w:rsidR="00D13432" w:rsidRPr="00D13432" w:rsidRDefault="00D13432" w:rsidP="00D13432">
      <w:pPr>
        <w:rPr>
          <w:rFonts w:ascii="Arial" w:hAnsi="Arial" w:cs="Arial"/>
          <w:sz w:val="24"/>
          <w:szCs w:val="24"/>
          <w:lang w:eastAsia="en-US"/>
        </w:rPr>
      </w:pPr>
    </w:p>
    <w:p w14:paraId="5F37A5B2" w14:textId="77777777" w:rsidR="00CC63ED" w:rsidRPr="00CC63ED" w:rsidRDefault="00CC63ED" w:rsidP="00CC63ED">
      <w:pPr>
        <w:rPr>
          <w:rFonts w:ascii="Arial" w:hAnsi="Arial" w:cs="Arial"/>
          <w:sz w:val="24"/>
          <w:szCs w:val="24"/>
          <w:lang w:eastAsia="en-US"/>
        </w:rPr>
      </w:pPr>
    </w:p>
    <w:p w14:paraId="74DC7853" w14:textId="77777777" w:rsidR="00CC63ED" w:rsidRPr="00CC63ED" w:rsidRDefault="00CC63ED" w:rsidP="00CC63ED">
      <w:pPr>
        <w:ind w:left="2880" w:firstLine="720"/>
        <w:outlineLvl w:val="0"/>
        <w:rPr>
          <w:rFonts w:ascii="Arial" w:hAnsi="Arial" w:cs="Arial"/>
          <w:sz w:val="22"/>
          <w:szCs w:val="22"/>
          <w:lang w:eastAsia="en-US"/>
        </w:rPr>
      </w:pPr>
      <w:r w:rsidRPr="00CC63ED">
        <w:rPr>
          <w:rFonts w:ascii="Arial" w:hAnsi="Arial" w:cs="Arial"/>
          <w:sz w:val="22"/>
          <w:szCs w:val="22"/>
          <w:lang w:eastAsia="en-US"/>
        </w:rPr>
        <w:t xml:space="preserve">    January 14, 2026</w:t>
      </w:r>
    </w:p>
    <w:p w14:paraId="4901001D" w14:textId="77777777" w:rsidR="00CC63ED" w:rsidRPr="00CC63ED" w:rsidRDefault="00CC63ED" w:rsidP="00CC63ED">
      <w:pPr>
        <w:ind w:left="2880" w:firstLine="720"/>
        <w:rPr>
          <w:rFonts w:ascii="Arial" w:hAnsi="Arial" w:cs="Arial"/>
          <w:sz w:val="24"/>
          <w:szCs w:val="24"/>
          <w:lang w:eastAsia="en-US"/>
        </w:rPr>
      </w:pPr>
    </w:p>
    <w:p w14:paraId="466E2B08" w14:textId="77777777" w:rsidR="00CC63ED" w:rsidRPr="00CC63ED" w:rsidRDefault="00CC63ED" w:rsidP="00CC63ED">
      <w:pPr>
        <w:jc w:val="center"/>
        <w:outlineLvl w:val="0"/>
        <w:rPr>
          <w:rFonts w:ascii="Arial" w:hAnsi="Arial" w:cs="Arial"/>
          <w:sz w:val="22"/>
          <w:szCs w:val="22"/>
          <w:lang w:eastAsia="en-US"/>
        </w:rPr>
      </w:pPr>
      <w:r w:rsidRPr="00CC63ED">
        <w:rPr>
          <w:rFonts w:ascii="Arial" w:hAnsi="Arial" w:cs="Arial"/>
          <w:sz w:val="22"/>
          <w:szCs w:val="22"/>
          <w:lang w:eastAsia="en-US"/>
        </w:rPr>
        <w:t>Water Analysis Cost Share program</w:t>
      </w:r>
    </w:p>
    <w:p w14:paraId="0B75AB39" w14:textId="77777777" w:rsidR="00CC63ED" w:rsidRPr="00CC63ED" w:rsidRDefault="00CC63ED" w:rsidP="00CC63ED">
      <w:pPr>
        <w:rPr>
          <w:rFonts w:ascii="Arial" w:hAnsi="Arial" w:cs="Arial"/>
          <w:sz w:val="24"/>
          <w:szCs w:val="24"/>
          <w:lang w:eastAsia="en-US"/>
        </w:rPr>
      </w:pPr>
    </w:p>
    <w:p w14:paraId="3C3670F7" w14:textId="77777777" w:rsidR="00CC63ED" w:rsidRPr="00CC63ED" w:rsidRDefault="00CC63ED" w:rsidP="00CC63ED">
      <w:pPr>
        <w:ind w:firstLine="720"/>
        <w:rPr>
          <w:rFonts w:ascii="Arial" w:hAnsi="Arial" w:cs="Arial"/>
          <w:sz w:val="24"/>
          <w:szCs w:val="24"/>
          <w:lang w:eastAsia="en-US"/>
        </w:rPr>
      </w:pPr>
      <w:r w:rsidRPr="00CC63ED">
        <w:rPr>
          <w:rFonts w:ascii="Arial" w:hAnsi="Arial" w:cs="Arial"/>
          <w:sz w:val="24"/>
          <w:szCs w:val="24"/>
          <w:lang w:eastAsia="en-US"/>
        </w:rPr>
        <w:t>The North Carolina Department of Agriculture and Consumer Services (NCDA&amp;CS) is pleased to announce the continuation of the Water Analysis Cost Share program. The purpose of this program is to encourage water testing as part of a pre- and post-harvest food safety program for fruit and vegetable crops. The program will assist in paying for the cost of testing irrigation and/or packing house wash water. The NCDA&amp;CS will reimburse growers up to $1,000.00 for laboratory analysis to determine the quantitative presence of generic E. coli bacteria in irrigation or wash water by a certified laboratory.</w:t>
      </w:r>
    </w:p>
    <w:p w14:paraId="0F98839B" w14:textId="77777777" w:rsidR="00CC63ED" w:rsidRPr="00CC63ED" w:rsidRDefault="00CC63ED" w:rsidP="00CC63ED">
      <w:pPr>
        <w:ind w:firstLine="720"/>
        <w:rPr>
          <w:rFonts w:ascii="Arial" w:hAnsi="Arial" w:cs="Arial"/>
          <w:sz w:val="24"/>
          <w:szCs w:val="24"/>
          <w:lang w:eastAsia="en-US"/>
        </w:rPr>
      </w:pPr>
      <w:r w:rsidRPr="00CC63ED">
        <w:rPr>
          <w:rFonts w:ascii="Arial" w:hAnsi="Arial" w:cs="Arial"/>
          <w:sz w:val="24"/>
          <w:szCs w:val="24"/>
          <w:lang w:eastAsia="en-US"/>
        </w:rPr>
        <w:t xml:space="preserve">Affecting an estimated 76 million Americans annually, food safety is an important aspect of agricultural operations. Outbreaks of Salmonella and </w:t>
      </w:r>
      <w:proofErr w:type="spellStart"/>
      <w:proofErr w:type="gramStart"/>
      <w:r w:rsidRPr="00CC63ED">
        <w:rPr>
          <w:rFonts w:ascii="Arial" w:hAnsi="Arial" w:cs="Arial"/>
          <w:i/>
          <w:sz w:val="24"/>
          <w:szCs w:val="24"/>
          <w:lang w:eastAsia="en-US"/>
        </w:rPr>
        <w:t>E.Coli</w:t>
      </w:r>
      <w:proofErr w:type="spellEnd"/>
      <w:proofErr w:type="gramEnd"/>
      <w:r w:rsidRPr="00CC63ED">
        <w:rPr>
          <w:rFonts w:ascii="Arial" w:hAnsi="Arial" w:cs="Arial"/>
          <w:sz w:val="24"/>
          <w:szCs w:val="24"/>
          <w:lang w:eastAsia="en-US"/>
        </w:rPr>
        <w:t xml:space="preserve"> have brought attention to safety programs throughout the country and increased consumer awareness of this issue. </w:t>
      </w:r>
    </w:p>
    <w:p w14:paraId="68FD9CE9" w14:textId="77777777" w:rsidR="00CC63ED" w:rsidRPr="00CC63ED" w:rsidRDefault="00CC63ED" w:rsidP="00CC63ED">
      <w:pPr>
        <w:rPr>
          <w:rFonts w:ascii="Arial" w:hAnsi="Arial" w:cs="Arial"/>
          <w:sz w:val="24"/>
          <w:szCs w:val="24"/>
          <w:lang w:eastAsia="en-US"/>
        </w:rPr>
      </w:pPr>
      <w:r w:rsidRPr="00CC63ED">
        <w:rPr>
          <w:rFonts w:ascii="Arial" w:hAnsi="Arial" w:cs="Arial"/>
          <w:sz w:val="24"/>
          <w:szCs w:val="24"/>
          <w:lang w:eastAsia="en-US"/>
        </w:rPr>
        <w:tab/>
        <w:t xml:space="preserve">Safe </w:t>
      </w:r>
      <w:proofErr w:type="gramStart"/>
      <w:r w:rsidRPr="00CC63ED">
        <w:rPr>
          <w:rFonts w:ascii="Arial" w:hAnsi="Arial" w:cs="Arial"/>
          <w:sz w:val="24"/>
          <w:szCs w:val="24"/>
          <w:lang w:eastAsia="en-US"/>
        </w:rPr>
        <w:t>inputs</w:t>
      </w:r>
      <w:proofErr w:type="gramEnd"/>
      <w:r w:rsidRPr="00CC63ED">
        <w:rPr>
          <w:rFonts w:ascii="Arial" w:hAnsi="Arial" w:cs="Arial"/>
          <w:sz w:val="24"/>
          <w:szCs w:val="24"/>
          <w:lang w:eastAsia="en-US"/>
        </w:rPr>
        <w:t xml:space="preserve">, including irrigation and wash </w:t>
      </w:r>
      <w:proofErr w:type="gramStart"/>
      <w:r w:rsidRPr="00CC63ED">
        <w:rPr>
          <w:rFonts w:ascii="Arial" w:hAnsi="Arial" w:cs="Arial"/>
          <w:sz w:val="24"/>
          <w:szCs w:val="24"/>
          <w:lang w:eastAsia="en-US"/>
        </w:rPr>
        <w:t>water</w:t>
      </w:r>
      <w:proofErr w:type="gramEnd"/>
      <w:r w:rsidRPr="00CC63ED">
        <w:rPr>
          <w:rFonts w:ascii="Arial" w:hAnsi="Arial" w:cs="Arial"/>
          <w:sz w:val="24"/>
          <w:szCs w:val="24"/>
          <w:lang w:eastAsia="en-US"/>
        </w:rPr>
        <w:t xml:space="preserve"> are an important part of any food-safety program. Growers and packers are encouraged to have their water tested for generic E. Coli as this test can provide indication of contamination with pathogens.  Results from these tests can aid in tailoring a detailed and reliable food safety program for the farm/packing facility. </w:t>
      </w:r>
    </w:p>
    <w:p w14:paraId="64797B0C" w14:textId="77777777" w:rsidR="00CC63ED" w:rsidRPr="00CC63ED" w:rsidRDefault="00CC63ED" w:rsidP="00CC63ED">
      <w:pPr>
        <w:ind w:firstLine="720"/>
        <w:rPr>
          <w:rFonts w:ascii="Arial" w:hAnsi="Arial" w:cs="Arial"/>
          <w:sz w:val="24"/>
          <w:szCs w:val="24"/>
          <w:lang w:eastAsia="en-US"/>
        </w:rPr>
      </w:pPr>
      <w:r w:rsidRPr="00CC63ED">
        <w:rPr>
          <w:rFonts w:ascii="Arial" w:hAnsi="Arial" w:cs="Arial"/>
          <w:sz w:val="24"/>
          <w:szCs w:val="24"/>
          <w:lang w:eastAsia="en-US"/>
        </w:rPr>
        <w:t xml:space="preserve">Funding for this program is from a USDA specialty crop block grant and is available on a first-come, first-serve basis. </w:t>
      </w:r>
      <w:r w:rsidRPr="00CC63ED">
        <w:rPr>
          <w:rFonts w:ascii="Arial" w:hAnsi="Arial" w:cs="Arial"/>
          <w:b/>
          <w:sz w:val="24"/>
          <w:szCs w:val="24"/>
          <w:lang w:eastAsia="en-US"/>
        </w:rPr>
        <w:t>To participate in this program, North Carolina growers must submit a reimbursement form along with receipts and a completed SUB NC W-9</w:t>
      </w:r>
      <w:r w:rsidRPr="00CC63ED">
        <w:rPr>
          <w:rFonts w:ascii="Arial" w:hAnsi="Arial" w:cs="Arial"/>
          <w:sz w:val="24"/>
          <w:szCs w:val="24"/>
          <w:lang w:eastAsia="en-US"/>
        </w:rPr>
        <w:t>.</w:t>
      </w:r>
    </w:p>
    <w:p w14:paraId="2372647C" w14:textId="77777777" w:rsidR="00CC63ED" w:rsidRPr="00CC63ED" w:rsidRDefault="00CC63ED" w:rsidP="00CC63ED">
      <w:pPr>
        <w:ind w:firstLine="720"/>
        <w:rPr>
          <w:rFonts w:ascii="Arial" w:hAnsi="Arial" w:cs="Arial"/>
          <w:sz w:val="24"/>
          <w:szCs w:val="24"/>
          <w:lang w:eastAsia="en-US"/>
        </w:rPr>
      </w:pPr>
      <w:r w:rsidRPr="00CC63ED">
        <w:rPr>
          <w:rFonts w:ascii="Arial" w:hAnsi="Arial" w:cs="Arial"/>
          <w:sz w:val="24"/>
          <w:szCs w:val="24"/>
          <w:lang w:eastAsia="en-US"/>
        </w:rPr>
        <w:t xml:space="preserve">Growers can be reimbursed for one water test or multiple tests throughout the year. For multiple tests please have individual receipts for each test and turn in only </w:t>
      </w:r>
      <w:r w:rsidRPr="00CC63ED">
        <w:rPr>
          <w:rFonts w:ascii="Arial" w:hAnsi="Arial" w:cs="Arial"/>
          <w:b/>
          <w:sz w:val="24"/>
          <w:szCs w:val="24"/>
          <w:lang w:eastAsia="en-US"/>
        </w:rPr>
        <w:t>one</w:t>
      </w:r>
      <w:r w:rsidRPr="00CC63ED">
        <w:rPr>
          <w:rFonts w:ascii="Arial" w:hAnsi="Arial" w:cs="Arial"/>
          <w:sz w:val="24"/>
          <w:szCs w:val="24"/>
          <w:lang w:eastAsia="en-US"/>
        </w:rPr>
        <w:t xml:space="preserve"> inclusive reimbursement form for all testing throughout the growing season.</w:t>
      </w:r>
    </w:p>
    <w:p w14:paraId="7685BCD0" w14:textId="77777777" w:rsidR="00CC63ED" w:rsidRPr="00CC63ED" w:rsidRDefault="00CC63ED" w:rsidP="00CC63ED">
      <w:pPr>
        <w:ind w:firstLine="720"/>
        <w:rPr>
          <w:rFonts w:ascii="Arial" w:hAnsi="Arial" w:cs="Arial"/>
          <w:sz w:val="24"/>
          <w:szCs w:val="24"/>
          <w:lang w:eastAsia="en-US"/>
        </w:rPr>
      </w:pPr>
    </w:p>
    <w:p w14:paraId="03A97A9E" w14:textId="77777777" w:rsidR="00CC63ED" w:rsidRPr="00CC63ED" w:rsidRDefault="00CC63ED" w:rsidP="00CC63ED">
      <w:pPr>
        <w:autoSpaceDE w:val="0"/>
        <w:autoSpaceDN w:val="0"/>
        <w:adjustRightInd w:val="0"/>
        <w:jc w:val="center"/>
        <w:rPr>
          <w:rFonts w:ascii="Arial" w:eastAsia="Calibri" w:hAnsi="Arial" w:cs="Arial"/>
          <w:b/>
          <w:bCs/>
          <w:sz w:val="24"/>
          <w:szCs w:val="24"/>
          <w:u w:val="single"/>
          <w:lang w:eastAsia="en-US"/>
        </w:rPr>
      </w:pPr>
      <w:r w:rsidRPr="00CC63ED">
        <w:rPr>
          <w:rFonts w:ascii="Arial" w:eastAsia="Calibri" w:hAnsi="Arial" w:cs="Arial"/>
          <w:b/>
          <w:bCs/>
          <w:sz w:val="24"/>
          <w:szCs w:val="24"/>
          <w:u w:val="single"/>
          <w:lang w:eastAsia="en-US"/>
        </w:rPr>
        <w:t>ALL INVOICES FOR REMITTANCE MUST BE SUBMITTED BY June 1, 2026,</w:t>
      </w:r>
    </w:p>
    <w:p w14:paraId="17D1A70A" w14:textId="77777777" w:rsidR="00CC63ED" w:rsidRPr="00CC63ED" w:rsidRDefault="00CC63ED" w:rsidP="00CC63ED">
      <w:pPr>
        <w:autoSpaceDE w:val="0"/>
        <w:autoSpaceDN w:val="0"/>
        <w:adjustRightInd w:val="0"/>
        <w:jc w:val="center"/>
        <w:rPr>
          <w:rFonts w:ascii="Arial" w:eastAsia="Calibri" w:hAnsi="Arial" w:cs="Arial"/>
          <w:sz w:val="24"/>
          <w:szCs w:val="24"/>
          <w:lang w:eastAsia="en-US"/>
        </w:rPr>
      </w:pPr>
      <w:r w:rsidRPr="00CC63ED">
        <w:rPr>
          <w:rFonts w:ascii="Arial" w:eastAsia="Calibri" w:hAnsi="Arial" w:cs="Arial"/>
          <w:sz w:val="24"/>
          <w:szCs w:val="24"/>
          <w:lang w:eastAsia="en-US"/>
        </w:rPr>
        <w:t>Funds will not be available after this date.</w:t>
      </w:r>
    </w:p>
    <w:p w14:paraId="6101E17B" w14:textId="77777777" w:rsidR="00CC63ED" w:rsidRPr="00CC63ED" w:rsidRDefault="00CC63ED" w:rsidP="00CC63ED">
      <w:pPr>
        <w:ind w:firstLine="720"/>
        <w:rPr>
          <w:rFonts w:ascii="Arial" w:hAnsi="Arial" w:cs="Arial"/>
          <w:sz w:val="24"/>
          <w:szCs w:val="24"/>
          <w:lang w:eastAsia="en-US"/>
        </w:rPr>
      </w:pPr>
    </w:p>
    <w:p w14:paraId="22C8A74D" w14:textId="20340407" w:rsidR="5B224B41" w:rsidRDefault="00CC63ED" w:rsidP="00CC63ED">
      <w:pPr>
        <w:spacing w:line="259" w:lineRule="auto"/>
        <w:rPr>
          <w:sz w:val="22"/>
          <w:szCs w:val="22"/>
        </w:rPr>
      </w:pPr>
      <w:r w:rsidRPr="00CC63ED">
        <w:rPr>
          <w:rFonts w:ascii="Arial" w:hAnsi="Arial" w:cs="Arial"/>
          <w:sz w:val="24"/>
          <w:szCs w:val="24"/>
          <w:lang w:eastAsia="en-US"/>
        </w:rPr>
        <w:t xml:space="preserve">For additional information visit: </w:t>
      </w:r>
      <w:hyperlink r:id="rId10" w:anchor="WaterAnalysis-3573" w:history="1">
        <w:r w:rsidRPr="00CC63ED">
          <w:rPr>
            <w:rFonts w:ascii="Arial" w:hAnsi="Arial" w:cs="Arial"/>
            <w:color w:val="0000FF"/>
            <w:sz w:val="24"/>
            <w:szCs w:val="24"/>
            <w:u w:val="single"/>
            <w:lang w:eastAsia="en-US"/>
          </w:rPr>
          <w:t>https://www.ncagr.gov/divisions/marketing/marketing-grading-services#WaterAnalysis-3573</w:t>
        </w:r>
      </w:hyperlink>
      <w:r w:rsidRPr="00CC63ED">
        <w:rPr>
          <w:rFonts w:ascii="Arial" w:hAnsi="Arial" w:cs="Arial"/>
          <w:sz w:val="24"/>
          <w:szCs w:val="24"/>
          <w:lang w:eastAsia="en-US"/>
        </w:rPr>
        <w:t xml:space="preserve"> or to request an application for this program, contact Kevin Hardison at 919-707-3123 or email at </w:t>
      </w:r>
      <w:hyperlink r:id="rId11" w:history="1">
        <w:r w:rsidRPr="00CC63ED">
          <w:rPr>
            <w:rFonts w:ascii="Arial" w:hAnsi="Arial" w:cs="Arial"/>
            <w:color w:val="0000FF"/>
            <w:sz w:val="24"/>
            <w:szCs w:val="24"/>
            <w:u w:val="single"/>
            <w:lang w:eastAsia="en-US"/>
          </w:rPr>
          <w:t>Kevin.Hardison@ncagr.gov</w:t>
        </w:r>
      </w:hyperlink>
      <w:r w:rsidRPr="00CC63ED">
        <w:rPr>
          <w:rFonts w:ascii="Arial" w:hAnsi="Arial" w:cs="Arial"/>
          <w:sz w:val="24"/>
          <w:szCs w:val="24"/>
          <w:lang w:eastAsia="en-US"/>
        </w:rPr>
        <w:t xml:space="preserve">. </w:t>
      </w:r>
      <w:r w:rsidRPr="00CC63ED">
        <w:rPr>
          <w:rFonts w:ascii="Arial" w:hAnsi="Arial" w:cs="Arial"/>
          <w:sz w:val="22"/>
          <w:szCs w:val="22"/>
          <w:lang w:eastAsia="en-US"/>
        </w:rPr>
        <w:tab/>
      </w:r>
    </w:p>
    <w:sectPr w:rsidR="5B224B41">
      <w:headerReference w:type="first" r:id="rId12"/>
      <w:footerReference w:type="first" r:id="rId13"/>
      <w:pgSz w:w="12240" w:h="15840" w:code="1"/>
      <w:pgMar w:top="720" w:right="1008" w:bottom="432"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07BB" w14:textId="77777777" w:rsidR="00A63F05" w:rsidRDefault="00A63F05">
      <w:r>
        <w:separator/>
      </w:r>
    </w:p>
  </w:endnote>
  <w:endnote w:type="continuationSeparator" w:id="0">
    <w:p w14:paraId="135F2E29" w14:textId="77777777" w:rsidR="00A63F05" w:rsidRDefault="00A63F05">
      <w:r>
        <w:continuationSeparator/>
      </w:r>
    </w:p>
  </w:endnote>
  <w:endnote w:type="continuationNotice" w:id="1">
    <w:p w14:paraId="0D85F837" w14:textId="77777777" w:rsidR="00A63F05" w:rsidRDefault="00A63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ddingText BT">
    <w:altName w:val="Courier New"/>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1F7F" w14:textId="3146B168" w:rsidR="00283426" w:rsidRDefault="00697484">
    <w:pPr>
      <w:pStyle w:val="Footer"/>
      <w:jc w:val="center"/>
      <w:rPr>
        <w:rFonts w:ascii="Arial" w:hAnsi="Arial"/>
        <w:sz w:val="16"/>
      </w:rPr>
    </w:pPr>
    <w:r>
      <w:rPr>
        <w:noProof/>
      </w:rPr>
      <w:drawing>
        <wp:anchor distT="0" distB="0" distL="114300" distR="114300" simplePos="0" relativeHeight="251657728" behindDoc="0" locked="0" layoutInCell="1" allowOverlap="1" wp14:anchorId="7D67DF2E" wp14:editId="32FF05A8">
          <wp:simplePos x="0" y="0"/>
          <wp:positionH relativeFrom="column">
            <wp:posOffset>5612765</wp:posOffset>
          </wp:positionH>
          <wp:positionV relativeFrom="page">
            <wp:posOffset>9265920</wp:posOffset>
          </wp:positionV>
          <wp:extent cx="895350" cy="383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383540"/>
                  </a:xfrm>
                  <a:prstGeom prst="rect">
                    <a:avLst/>
                  </a:prstGeom>
                  <a:noFill/>
                  <a:ln>
                    <a:noFill/>
                  </a:ln>
                </pic:spPr>
              </pic:pic>
            </a:graphicData>
          </a:graphic>
        </wp:anchor>
      </w:drawing>
    </w:r>
    <w:r w:rsidR="00B04B6A">
      <w:rPr>
        <w:rFonts w:ascii="Arial" w:hAnsi="Arial"/>
        <w:noProof/>
        <w:sz w:val="16"/>
      </w:rPr>
      <mc:AlternateContent>
        <mc:Choice Requires="wps">
          <w:drawing>
            <wp:anchor distT="0" distB="0" distL="114300" distR="114300" simplePos="0" relativeHeight="251656704" behindDoc="0" locked="0" layoutInCell="0" allowOverlap="1" wp14:anchorId="0ED08A8B" wp14:editId="3E69C8A1">
              <wp:simplePos x="0" y="0"/>
              <wp:positionH relativeFrom="column">
                <wp:posOffset>5295900</wp:posOffset>
              </wp:positionH>
              <wp:positionV relativeFrom="paragraph">
                <wp:posOffset>-182880</wp:posOffset>
              </wp:positionV>
              <wp:extent cx="1096010" cy="510540"/>
              <wp:effectExtent l="0" t="0" r="2794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5105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8705542" w14:textId="27C801F5" w:rsidR="00283426" w:rsidRDefault="0028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08A8B" id="_x0000_t202" coordsize="21600,21600" o:spt="202" path="m,l,21600r21600,l21600,xe">
              <v:stroke joinstyle="miter"/>
              <v:path gradientshapeok="t" o:connecttype="rect"/>
            </v:shapetype>
            <v:shape id="Text Box 1" o:spid="_x0000_s1026" type="#_x0000_t202" style="position:absolute;left:0;text-align:left;margin-left:417pt;margin-top:-14.4pt;width:86.3pt;height:4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" o:allowincell="f" filled="f" strokecolor="white">
              <v:textbox>
                <w:txbxContent>
                  <w:p w14:paraId="08705542" w14:textId="27C801F5" w:rsidR="00283426" w:rsidRDefault="00283426"/>
                </w:txbxContent>
              </v:textbox>
            </v:shape>
          </w:pict>
        </mc:Fallback>
      </mc:AlternateContent>
    </w:r>
    <w:r w:rsidR="00283426">
      <w:rPr>
        <w:rFonts w:ascii="Arial" w:hAnsi="Arial"/>
        <w:sz w:val="16"/>
      </w:rPr>
      <w:t>1020 Mail Service Center, Raleigh, NC  27699-1020</w:t>
    </w:r>
  </w:p>
  <w:p w14:paraId="68103C20" w14:textId="6B760A38" w:rsidR="00283426" w:rsidRDefault="0031692E">
    <w:pPr>
      <w:pStyle w:val="Footer"/>
      <w:jc w:val="center"/>
      <w:rPr>
        <w:rFonts w:ascii="Arial" w:hAnsi="Arial"/>
        <w:sz w:val="16"/>
      </w:rPr>
    </w:pPr>
    <w:r>
      <w:rPr>
        <w:rFonts w:ascii="Arial" w:hAnsi="Arial"/>
        <w:sz w:val="16"/>
      </w:rPr>
      <w:t>(919) 707-</w:t>
    </w:r>
    <w:proofErr w:type="gramStart"/>
    <w:r>
      <w:rPr>
        <w:rFonts w:ascii="Arial" w:hAnsi="Arial"/>
        <w:sz w:val="16"/>
      </w:rPr>
      <w:t>3100</w:t>
    </w:r>
    <w:r w:rsidR="00283426">
      <w:rPr>
        <w:rFonts w:ascii="Arial" w:hAnsi="Arial"/>
        <w:sz w:val="16"/>
      </w:rPr>
      <w:t xml:space="preserve">  </w:t>
    </w:r>
    <w:r w:rsidR="00283426">
      <w:rPr>
        <w:rFonts w:ascii="Wingdings" w:eastAsia="Wingdings" w:hAnsi="Wingdings" w:cs="Wingdings"/>
        <w:sz w:val="16"/>
      </w:rPr>
      <w:t>l</w:t>
    </w:r>
    <w:proofErr w:type="gramEnd"/>
    <w:r w:rsidR="00283426">
      <w:rPr>
        <w:rFonts w:ascii="Arial" w:hAnsi="Arial"/>
        <w:sz w:val="16"/>
      </w:rPr>
      <w:t xml:space="preserve"> www.</w:t>
    </w:r>
    <w:r w:rsidR="00C76496">
      <w:rPr>
        <w:rFonts w:ascii="Arial" w:hAnsi="Arial"/>
        <w:sz w:val="16"/>
      </w:rPr>
      <w:t>ncagr.gov/</w:t>
    </w:r>
    <w:r w:rsidR="001634C7">
      <w:rPr>
        <w:rFonts w:ascii="Arial" w:hAnsi="Arial"/>
        <w:sz w:val="16"/>
      </w:rPr>
      <w:t>divisions/marketing</w:t>
    </w:r>
  </w:p>
  <w:p w14:paraId="51DF9488" w14:textId="7E417C33" w:rsidR="00283426" w:rsidRDefault="00283426">
    <w:pPr>
      <w:pStyle w:val="Footer"/>
      <w:jc w:val="center"/>
      <w:rPr>
        <w:rFonts w:ascii="Arial" w:hAnsi="Arial"/>
        <w:sz w:val="16"/>
      </w:rPr>
    </w:pPr>
    <w:r>
      <w:rPr>
        <w:rFonts w:ascii="Arial" w:hAnsi="Arial"/>
        <w:sz w:val="16"/>
      </w:rPr>
      <w:t>An Equa</w:t>
    </w:r>
    <w:r w:rsidR="00CE4344">
      <w:rPr>
        <w:rFonts w:ascii="Arial" w:hAnsi="Arial"/>
        <w:sz w:val="16"/>
      </w:rPr>
      <w:t>l Opportunity</w:t>
    </w:r>
    <w:r>
      <w:rPr>
        <w:rFonts w:ascii="Arial" w:hAnsi="Arial"/>
        <w:sz w:val="16"/>
      </w:rPr>
      <w:t xml:space="preserve"> Employer</w:t>
    </w:r>
    <w:r w:rsidR="00697484" w:rsidRPr="0069748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79BE" w14:textId="77777777" w:rsidR="00A63F05" w:rsidRDefault="00A63F05">
      <w:r>
        <w:separator/>
      </w:r>
    </w:p>
  </w:footnote>
  <w:footnote w:type="continuationSeparator" w:id="0">
    <w:p w14:paraId="28255048" w14:textId="77777777" w:rsidR="00A63F05" w:rsidRDefault="00A63F05">
      <w:r>
        <w:continuationSeparator/>
      </w:r>
    </w:p>
  </w:footnote>
  <w:footnote w:type="continuationNotice" w:id="1">
    <w:p w14:paraId="33B0ADD5" w14:textId="77777777" w:rsidR="00A63F05" w:rsidRDefault="00A63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B232" w14:textId="77777777" w:rsidR="00283426" w:rsidRDefault="00742DCB">
    <w:r>
      <w:rPr>
        <w:noProof/>
      </w:rPr>
      <w:object w:dxaOrig="1440" w:dyaOrig="1440" w14:anchorId="20C70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0;width:1in;height:1in;z-index:-251657728;mso-wrap-edited:f" wrapcoords="-122 0 -122 21478 21600 21478 21600 0 -122 0" o:allowincell="f">
          <v:imagedata r:id="rId1" o:title=""/>
          <w10:wrap type="square"/>
        </v:shape>
        <o:OLEObject Type="Embed" ProgID="PBrush" ShapeID="_x0000_s1026" DrawAspect="Content" ObjectID="_1831814852" r:id="rId2"/>
      </w:object>
    </w:r>
  </w:p>
  <w:p w14:paraId="182AEA54" w14:textId="77777777" w:rsidR="00283426" w:rsidRDefault="00283426"/>
  <w:p w14:paraId="416C5AE7" w14:textId="77777777" w:rsidR="00283426" w:rsidRDefault="00283426"/>
  <w:p w14:paraId="74E82735" w14:textId="77777777" w:rsidR="00283426" w:rsidRDefault="00283426"/>
  <w:p w14:paraId="53557FE9" w14:textId="77777777" w:rsidR="00283426" w:rsidRDefault="00283426"/>
  <w:p w14:paraId="28A1FEC5" w14:textId="77777777" w:rsidR="00480303" w:rsidRDefault="00480303"/>
  <w:p w14:paraId="1218F580" w14:textId="77777777" w:rsidR="00283426" w:rsidRDefault="00283426"/>
  <w:tbl>
    <w:tblPr>
      <w:tblW w:w="0" w:type="auto"/>
      <w:tblLayout w:type="fixed"/>
      <w:tblLook w:val="0000" w:firstRow="0" w:lastRow="0" w:firstColumn="0" w:lastColumn="0" w:noHBand="0" w:noVBand="0"/>
    </w:tblPr>
    <w:tblGrid>
      <w:gridCol w:w="2268"/>
      <w:gridCol w:w="6120"/>
      <w:gridCol w:w="2070"/>
    </w:tblGrid>
    <w:tr w:rsidR="00283426" w14:paraId="2A29A9EA" w14:textId="77777777">
      <w:tc>
        <w:tcPr>
          <w:tcW w:w="2268" w:type="dxa"/>
        </w:tcPr>
        <w:p w14:paraId="628ED988" w14:textId="77777777" w:rsidR="00283426" w:rsidRDefault="00283426">
          <w:pPr>
            <w:pStyle w:val="Header"/>
            <w:jc w:val="center"/>
            <w:rPr>
              <w:b/>
              <w:i/>
              <w:sz w:val="16"/>
            </w:rPr>
          </w:pPr>
        </w:p>
        <w:p w14:paraId="1D3C32CA" w14:textId="77777777" w:rsidR="00283426" w:rsidRDefault="00283426">
          <w:pPr>
            <w:pStyle w:val="Header"/>
            <w:rPr>
              <w:rFonts w:ascii="Arial" w:hAnsi="Arial"/>
              <w:b/>
              <w:sz w:val="18"/>
            </w:rPr>
          </w:pPr>
          <w:r>
            <w:rPr>
              <w:rFonts w:ascii="Arial" w:hAnsi="Arial"/>
              <w:b/>
              <w:sz w:val="18"/>
            </w:rPr>
            <w:t>Steve Troxler</w:t>
          </w:r>
        </w:p>
        <w:p w14:paraId="297536F1" w14:textId="77777777" w:rsidR="00283426" w:rsidRDefault="00283426">
          <w:pPr>
            <w:pStyle w:val="Header"/>
            <w:rPr>
              <w:rFonts w:ascii="Arial" w:hAnsi="Arial"/>
              <w:sz w:val="16"/>
            </w:rPr>
          </w:pPr>
          <w:r>
            <w:rPr>
              <w:rFonts w:ascii="Arial" w:hAnsi="Arial"/>
              <w:sz w:val="16"/>
            </w:rPr>
            <w:t>Commissioner</w:t>
          </w:r>
        </w:p>
        <w:p w14:paraId="10C980F0" w14:textId="77777777" w:rsidR="00283426" w:rsidRDefault="00283426">
          <w:pPr>
            <w:pStyle w:val="Header"/>
            <w:rPr>
              <w:i/>
              <w:sz w:val="16"/>
            </w:rPr>
          </w:pPr>
        </w:p>
      </w:tc>
      <w:tc>
        <w:tcPr>
          <w:tcW w:w="6120" w:type="dxa"/>
        </w:tcPr>
        <w:p w14:paraId="1D64324F" w14:textId="77777777" w:rsidR="00283426" w:rsidRDefault="00283426">
          <w:pPr>
            <w:pStyle w:val="Header"/>
            <w:jc w:val="center"/>
            <w:rPr>
              <w:sz w:val="32"/>
            </w:rPr>
          </w:pPr>
          <w:r>
            <w:rPr>
              <w:sz w:val="32"/>
            </w:rPr>
            <w:t>North Carolina Department of Agriculture</w:t>
          </w:r>
        </w:p>
        <w:p w14:paraId="27EAC03D" w14:textId="77777777" w:rsidR="00283426" w:rsidRDefault="00283426">
          <w:pPr>
            <w:pStyle w:val="Header"/>
            <w:jc w:val="center"/>
            <w:rPr>
              <w:sz w:val="32"/>
            </w:rPr>
          </w:pPr>
          <w:r>
            <w:rPr>
              <w:sz w:val="32"/>
            </w:rPr>
            <w:t>and Consumer Services</w:t>
          </w:r>
        </w:p>
        <w:p w14:paraId="73DDBF32" w14:textId="77777777" w:rsidR="00283426" w:rsidRDefault="00283426">
          <w:pPr>
            <w:pStyle w:val="Header"/>
            <w:jc w:val="center"/>
            <w:rPr>
              <w:i/>
              <w:sz w:val="28"/>
            </w:rPr>
          </w:pPr>
          <w:r>
            <w:rPr>
              <w:i/>
              <w:sz w:val="28"/>
            </w:rPr>
            <w:t>Division of Marketing</w:t>
          </w:r>
        </w:p>
        <w:p w14:paraId="1CFCD59B" w14:textId="77777777" w:rsidR="00283426" w:rsidRDefault="00283426">
          <w:pPr>
            <w:pStyle w:val="Header"/>
            <w:jc w:val="center"/>
            <w:rPr>
              <w:rFonts w:ascii="WeddingText BT" w:hAnsi="WeddingText BT"/>
              <w:i/>
              <w:sz w:val="28"/>
            </w:rPr>
          </w:pPr>
        </w:p>
      </w:tc>
      <w:tc>
        <w:tcPr>
          <w:tcW w:w="2070" w:type="dxa"/>
        </w:tcPr>
        <w:p w14:paraId="2A9B5947" w14:textId="77777777" w:rsidR="00283426" w:rsidRDefault="00283426">
          <w:pPr>
            <w:pStyle w:val="Header"/>
            <w:jc w:val="right"/>
            <w:rPr>
              <w:rFonts w:ascii="Arial" w:hAnsi="Arial"/>
              <w:b/>
              <w:sz w:val="18"/>
            </w:rPr>
          </w:pPr>
        </w:p>
        <w:p w14:paraId="2C87EB13" w14:textId="77777777" w:rsidR="00283426" w:rsidRDefault="00C32EDA">
          <w:pPr>
            <w:pStyle w:val="Header"/>
            <w:jc w:val="right"/>
            <w:rPr>
              <w:rFonts w:ascii="Arial" w:hAnsi="Arial"/>
              <w:b/>
              <w:sz w:val="18"/>
            </w:rPr>
          </w:pPr>
          <w:r>
            <w:rPr>
              <w:rFonts w:ascii="Arial" w:hAnsi="Arial"/>
              <w:b/>
              <w:sz w:val="18"/>
            </w:rPr>
            <w:t>Peter Thornton</w:t>
          </w:r>
        </w:p>
        <w:p w14:paraId="7668B661" w14:textId="6F7652EA" w:rsidR="00C32EDA" w:rsidRPr="00C32EDA" w:rsidRDefault="00C32EDA">
          <w:pPr>
            <w:pStyle w:val="Header"/>
            <w:jc w:val="right"/>
            <w:rPr>
              <w:bCs/>
              <w:sz w:val="16"/>
              <w:szCs w:val="16"/>
            </w:rPr>
          </w:pPr>
          <w:r w:rsidRPr="00C32EDA">
            <w:rPr>
              <w:rFonts w:ascii="Arial" w:hAnsi="Arial"/>
              <w:bCs/>
              <w:sz w:val="16"/>
              <w:szCs w:val="16"/>
            </w:rPr>
            <w:t>Director</w:t>
          </w:r>
        </w:p>
      </w:tc>
    </w:tr>
  </w:tbl>
  <w:p w14:paraId="1B684775" w14:textId="77777777" w:rsidR="00283426" w:rsidRDefault="00283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1CAE"/>
    <w:multiLevelType w:val="hybridMultilevel"/>
    <w:tmpl w:val="D71ABE40"/>
    <w:lvl w:ilvl="0" w:tplc="569AA49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num w:numId="1" w16cid:durableId="169033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63"/>
    <w:rsid w:val="00015A53"/>
    <w:rsid w:val="000463CE"/>
    <w:rsid w:val="000A1F1F"/>
    <w:rsid w:val="001329D9"/>
    <w:rsid w:val="00133763"/>
    <w:rsid w:val="001634C7"/>
    <w:rsid w:val="001A17D4"/>
    <w:rsid w:val="001E66AC"/>
    <w:rsid w:val="002450D5"/>
    <w:rsid w:val="0026225B"/>
    <w:rsid w:val="00283426"/>
    <w:rsid w:val="002E43F9"/>
    <w:rsid w:val="003157A4"/>
    <w:rsid w:val="0031692E"/>
    <w:rsid w:val="00316947"/>
    <w:rsid w:val="00322E49"/>
    <w:rsid w:val="00343849"/>
    <w:rsid w:val="00345200"/>
    <w:rsid w:val="00380629"/>
    <w:rsid w:val="003833AA"/>
    <w:rsid w:val="00394DBE"/>
    <w:rsid w:val="003E1369"/>
    <w:rsid w:val="00423BF3"/>
    <w:rsid w:val="0043330B"/>
    <w:rsid w:val="00480303"/>
    <w:rsid w:val="00486C8F"/>
    <w:rsid w:val="005144B3"/>
    <w:rsid w:val="00517836"/>
    <w:rsid w:val="0053492C"/>
    <w:rsid w:val="005747E9"/>
    <w:rsid w:val="00581158"/>
    <w:rsid w:val="005E03F4"/>
    <w:rsid w:val="00697484"/>
    <w:rsid w:val="00740340"/>
    <w:rsid w:val="00742DCB"/>
    <w:rsid w:val="00757298"/>
    <w:rsid w:val="007B4794"/>
    <w:rsid w:val="009E3A9E"/>
    <w:rsid w:val="009E4907"/>
    <w:rsid w:val="00A0482D"/>
    <w:rsid w:val="00A63BDE"/>
    <w:rsid w:val="00A63F05"/>
    <w:rsid w:val="00A718B0"/>
    <w:rsid w:val="00A83078"/>
    <w:rsid w:val="00A9384B"/>
    <w:rsid w:val="00AC0B53"/>
    <w:rsid w:val="00AD76A0"/>
    <w:rsid w:val="00AE4B10"/>
    <w:rsid w:val="00B04B6A"/>
    <w:rsid w:val="00B1364D"/>
    <w:rsid w:val="00B40DDB"/>
    <w:rsid w:val="00B41E3E"/>
    <w:rsid w:val="00B83928"/>
    <w:rsid w:val="00B85380"/>
    <w:rsid w:val="00C32EDA"/>
    <w:rsid w:val="00C50108"/>
    <w:rsid w:val="00C72193"/>
    <w:rsid w:val="00C76496"/>
    <w:rsid w:val="00CA1FE1"/>
    <w:rsid w:val="00CC63ED"/>
    <w:rsid w:val="00CE4344"/>
    <w:rsid w:val="00D13432"/>
    <w:rsid w:val="00D40917"/>
    <w:rsid w:val="00D56B23"/>
    <w:rsid w:val="00D6690B"/>
    <w:rsid w:val="00DB7083"/>
    <w:rsid w:val="00DD71C3"/>
    <w:rsid w:val="00E0505B"/>
    <w:rsid w:val="00E37BC8"/>
    <w:rsid w:val="00EA4B8A"/>
    <w:rsid w:val="00F34839"/>
    <w:rsid w:val="00FB40F6"/>
    <w:rsid w:val="0162A594"/>
    <w:rsid w:val="17F9B97A"/>
    <w:rsid w:val="1E6A5CD1"/>
    <w:rsid w:val="1E6BD5F5"/>
    <w:rsid w:val="21592BA9"/>
    <w:rsid w:val="2AE6E592"/>
    <w:rsid w:val="2C47428B"/>
    <w:rsid w:val="30774C06"/>
    <w:rsid w:val="30C5EBDB"/>
    <w:rsid w:val="32EEE555"/>
    <w:rsid w:val="3D8C9CB0"/>
    <w:rsid w:val="46815E31"/>
    <w:rsid w:val="499ED7E8"/>
    <w:rsid w:val="4B55429E"/>
    <w:rsid w:val="4E7A5D15"/>
    <w:rsid w:val="5B224B41"/>
    <w:rsid w:val="68E1AA99"/>
    <w:rsid w:val="694DB20B"/>
    <w:rsid w:val="69DE1F07"/>
    <w:rsid w:val="6AE33A4D"/>
    <w:rsid w:val="72147F6A"/>
    <w:rsid w:val="75887397"/>
    <w:rsid w:val="76B90AEA"/>
    <w:rsid w:val="78DA65BB"/>
    <w:rsid w:val="794079A3"/>
    <w:rsid w:val="7A27A577"/>
    <w:rsid w:val="7E06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36E9B"/>
  <w15:chartTrackingRefBased/>
  <w15:docId w15:val="{B9B6F294-ED39-4E15-A4C9-8F0F251C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D56B23"/>
    <w:pPr>
      <w:ind w:left="720"/>
      <w:contextualSpacing/>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Hardison@ncagr.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agr.gov/divisions/marketing/marketing-grad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d26605-1d9b-4ee4-8466-0d097a60ace0">
      <Terms xmlns="http://schemas.microsoft.com/office/infopath/2007/PartnerControls"/>
    </lcf76f155ced4ddcb4097134ff3c332f>
    <TaxCatchAll xmlns="840835ac-57cf-4e7c-8808-03f41f39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17" ma:contentTypeDescription="Create a new document." ma:contentTypeScope="" ma:versionID="a409a8268bce2cd97d421482d91e08de">
  <xsd:schema xmlns:xsd="http://www.w3.org/2001/XMLSchema" xmlns:xs="http://www.w3.org/2001/XMLSchema" xmlns:p="http://schemas.microsoft.com/office/2006/metadata/properties" xmlns:ns2="840835ac-57cf-4e7c-8808-03f41f398c55" xmlns:ns3="e2d26605-1d9b-4ee4-8466-0d097a60ace0" targetNamespace="http://schemas.microsoft.com/office/2006/metadata/properties" ma:root="true" ma:fieldsID="a81f3779fa46828a86ae42151e23c849" ns2:_="" ns3:_="">
    <xsd:import namespace="840835ac-57cf-4e7c-8808-03f41f398c55"/>
    <xsd:import namespace="e2d26605-1d9b-4ee4-8466-0d097a60a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4866480-77a0-46be-a76d-ad09a9a26d69}" ma:internalName="TaxCatchAll" ma:showField="CatchAllData" ma:web="840835ac-57cf-4e7c-8808-03f41f398c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53A99-DAEC-4083-8454-30BC40AB5555}">
  <ds:schemaRefs>
    <ds:schemaRef ds:uri="http://schemas.microsoft.com/office/2006/metadata/properties"/>
    <ds:schemaRef ds:uri="http://schemas.microsoft.com/office/infopath/2007/PartnerControls"/>
    <ds:schemaRef ds:uri="e2d26605-1d9b-4ee4-8466-0d097a60ace0"/>
    <ds:schemaRef ds:uri="840835ac-57cf-4e7c-8808-03f41f398c55"/>
  </ds:schemaRefs>
</ds:datastoreItem>
</file>

<file path=customXml/itemProps2.xml><?xml version="1.0" encoding="utf-8"?>
<ds:datastoreItem xmlns:ds="http://schemas.openxmlformats.org/officeDocument/2006/customXml" ds:itemID="{3DC53591-4126-43BC-9742-08574094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835ac-57cf-4e7c-8808-03f41f398c55"/>
    <ds:schemaRef ds:uri="e2d26605-1d9b-4ee4-8466-0d097a60a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8DBB1-DA78-4F3C-A8FB-3ECE47110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1825</Characters>
  <Application>Microsoft Office Word</Application>
  <DocSecurity>4</DocSecurity>
  <Lines>33</Lines>
  <Paragraphs>10</Paragraphs>
  <ScaleCrop>false</ScaleCrop>
  <Company>NCDA &amp; CS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Markets User</dc:creator>
  <cp:keywords/>
  <dc:description/>
  <cp:lastModifiedBy>nicholson, shirley a</cp:lastModifiedBy>
  <cp:revision>2</cp:revision>
  <cp:lastPrinted>2002-02-25T14:24:00Z</cp:lastPrinted>
  <dcterms:created xsi:type="dcterms:W3CDTF">2026-02-05T21:41:00Z</dcterms:created>
  <dcterms:modified xsi:type="dcterms:W3CDTF">2026-02-05T21:41:00Z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0x01010052CF9F2C23FA254188B8947FA71C680A</vt:lpwstr>
  </property>
  <property fmtid="{D5CDD505-2E9C-101B-9397-08002B2CF9AE}" pid="3" name="MediaServiceImageTags">
    <vt:lpwstr/>
  </property>
</Properties>
</file>